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A75" w:rsidRPr="00540394" w:rsidRDefault="00F62A75" w:rsidP="00F62A75">
      <w:pPr>
        <w:spacing w:after="0" w:line="240" w:lineRule="auto"/>
        <w:jc w:val="center"/>
        <w:rPr>
          <w:rFonts w:ascii="Times New Roman" w:hAnsi="Times New Roman" w:cs="Times New Roman"/>
          <w:b/>
          <w:sz w:val="26"/>
          <w:szCs w:val="26"/>
        </w:rPr>
      </w:pPr>
      <w:r w:rsidRPr="00540394">
        <w:rPr>
          <w:rFonts w:ascii="Times New Roman" w:hAnsi="Times New Roman" w:cs="Times New Roman"/>
          <w:b/>
          <w:sz w:val="26"/>
          <w:szCs w:val="26"/>
        </w:rPr>
        <w:t>Таблица по СНТ</w:t>
      </w:r>
      <w:bookmarkStart w:id="0" w:name="_GoBack"/>
      <w:bookmarkEnd w:id="0"/>
    </w:p>
    <w:p w:rsidR="00F62A75" w:rsidRPr="00540394" w:rsidRDefault="00F62A75" w:rsidP="00F62A75">
      <w:pPr>
        <w:spacing w:after="0" w:line="240" w:lineRule="auto"/>
        <w:jc w:val="center"/>
        <w:rPr>
          <w:rFonts w:ascii="Times New Roman" w:hAnsi="Times New Roman" w:cs="Times New Roman"/>
          <w:b/>
          <w:sz w:val="26"/>
          <w:szCs w:val="26"/>
        </w:rPr>
      </w:pPr>
    </w:p>
    <w:tbl>
      <w:tblPr>
        <w:tblW w:w="15735" w:type="dxa"/>
        <w:tblInd w:w="-431" w:type="dxa"/>
        <w:tblLayout w:type="fixed"/>
        <w:tblLook w:val="04A0" w:firstRow="1" w:lastRow="0" w:firstColumn="1" w:lastColumn="0" w:noHBand="0" w:noVBand="1"/>
      </w:tblPr>
      <w:tblGrid>
        <w:gridCol w:w="568"/>
        <w:gridCol w:w="8222"/>
        <w:gridCol w:w="1984"/>
        <w:gridCol w:w="4961"/>
      </w:tblGrid>
      <w:tr w:rsidR="00F62A75" w:rsidRPr="00540394" w:rsidTr="00153720">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w:t>
            </w:r>
          </w:p>
        </w:tc>
        <w:tc>
          <w:tcPr>
            <w:tcW w:w="8222" w:type="dxa"/>
            <w:tcBorders>
              <w:top w:val="single" w:sz="4" w:space="0" w:color="auto"/>
              <w:left w:val="nil"/>
              <w:bottom w:val="single" w:sz="4" w:space="0" w:color="auto"/>
              <w:right w:val="single" w:sz="4" w:space="0" w:color="auto"/>
            </w:tcBorders>
            <w:shd w:val="clear" w:color="auto" w:fill="FFFFFF"/>
            <w:noWrap/>
            <w:vAlign w:val="bottom"/>
            <w:hideMark/>
          </w:tcPr>
          <w:p w:rsidR="00F62A75" w:rsidRPr="00540394" w:rsidRDefault="00F62A75" w:rsidP="00540394">
            <w:pPr>
              <w:spacing w:after="0" w:line="240" w:lineRule="auto"/>
              <w:ind w:left="34"/>
              <w:rPr>
                <w:rFonts w:ascii="Times New Roman" w:eastAsia="Times New Roman" w:hAnsi="Times New Roman" w:cs="Times New Roman"/>
                <w:b/>
                <w:bCs/>
                <w:sz w:val="26"/>
                <w:szCs w:val="26"/>
                <w:lang w:val="en-US"/>
              </w:rPr>
            </w:pPr>
            <w:r w:rsidRPr="00540394">
              <w:rPr>
                <w:rFonts w:ascii="Times New Roman" w:eastAsia="Times New Roman" w:hAnsi="Times New Roman" w:cs="Times New Roman"/>
                <w:b/>
                <w:bCs/>
                <w:sz w:val="26"/>
                <w:szCs w:val="26"/>
              </w:rPr>
              <w:t>Вопрос</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Автор</w:t>
            </w:r>
          </w:p>
        </w:tc>
        <w:tc>
          <w:tcPr>
            <w:tcW w:w="4961"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F62A75" w:rsidRPr="00540394" w:rsidRDefault="00F62A75" w:rsidP="00540394">
            <w:pPr>
              <w:spacing w:after="0" w:line="240" w:lineRule="auto"/>
              <w:rPr>
                <w:rFonts w:ascii="Times New Roman" w:eastAsia="Times New Roman" w:hAnsi="Times New Roman" w:cs="Times New Roman"/>
                <w:b/>
                <w:bCs/>
                <w:sz w:val="26"/>
                <w:szCs w:val="26"/>
              </w:rPr>
            </w:pPr>
            <w:r w:rsidRPr="00540394">
              <w:rPr>
                <w:rFonts w:ascii="Times New Roman" w:eastAsia="Times New Roman" w:hAnsi="Times New Roman" w:cs="Times New Roman"/>
                <w:b/>
                <w:bCs/>
                <w:sz w:val="26"/>
                <w:szCs w:val="26"/>
              </w:rPr>
              <w:t>Ответ КГД</w:t>
            </w:r>
          </w:p>
        </w:tc>
      </w:tr>
      <w:tr w:rsidR="00F62A75" w:rsidRPr="00540394" w:rsidTr="00153720">
        <w:trPr>
          <w:trHeight w:val="72"/>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Единица измерения</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учетной системе при импорте и производстве табачных изделий количество товара учитывается в тысячах штук.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При перемещениях табачных изделий (отгрузке/ реализация покупателю, внутренних перемещения) в документах могут применяться различные единицы измерения: штуки, тысячи штук, пачки, короба.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Разделе G8 СНТ допустимыми значениями единицы измерения табачных изделий являются </w:t>
            </w:r>
            <w:r w:rsidRPr="00540394">
              <w:rPr>
                <w:rFonts w:ascii="Times New Roman" w:eastAsia="Times New Roman" w:hAnsi="Times New Roman" w:cs="Times New Roman"/>
                <w:sz w:val="26"/>
                <w:szCs w:val="26"/>
                <w:u w:val="single"/>
              </w:rPr>
              <w:t>штуки, килограммы и миллилитры.</w:t>
            </w:r>
            <w:r w:rsidRPr="00540394">
              <w:rPr>
                <w:rFonts w:ascii="Times New Roman" w:eastAsia="Times New Roman" w:hAnsi="Times New Roman" w:cs="Times New Roman"/>
                <w:sz w:val="26"/>
                <w:szCs w:val="26"/>
              </w:rPr>
              <w:t xml:space="preserve">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Возможно ли расширить перечень допустимых единиц измерения в разделе G8? Иначе невозможно вести корректный учет остатков в Виртуальном складе.</w:t>
            </w:r>
          </w:p>
        </w:tc>
        <w:tc>
          <w:tcPr>
            <w:tcW w:w="1984" w:type="dxa"/>
            <w:tcBorders>
              <w:top w:val="single" w:sz="4" w:space="0" w:color="auto"/>
              <w:left w:val="nil"/>
              <w:bottom w:val="single" w:sz="4" w:space="0" w:color="auto"/>
              <w:right w:val="single" w:sz="4" w:space="0" w:color="auto"/>
            </w:tcBorders>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hideMark/>
          </w:tcPr>
          <w:p w:rsidR="00F62A75" w:rsidRPr="00540394" w:rsidRDefault="00F62A75" w:rsidP="0001027E">
            <w:pPr>
              <w:spacing w:after="0" w:line="240" w:lineRule="auto"/>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w:t>
            </w:r>
            <w:r w:rsidR="00E94EC6" w:rsidRPr="00E94EC6">
              <w:rPr>
                <w:rFonts w:ascii="Times New Roman" w:eastAsia="Times New Roman" w:hAnsi="Times New Roman" w:cs="Times New Roman"/>
                <w:sz w:val="26"/>
                <w:szCs w:val="26"/>
              </w:rPr>
              <w:t>Данные значения единиц измерения предусмотрены для автоматического расчета акциза</w:t>
            </w:r>
            <w:r w:rsidR="0001027E">
              <w:rPr>
                <w:rFonts w:ascii="Times New Roman" w:eastAsia="Times New Roman" w:hAnsi="Times New Roman" w:cs="Times New Roman"/>
                <w:sz w:val="26"/>
                <w:szCs w:val="26"/>
              </w:rPr>
              <w:t xml:space="preserve"> в целях исключения ошибок </w:t>
            </w:r>
          </w:p>
        </w:tc>
      </w:tr>
      <w:tr w:rsidR="00F62A75" w:rsidRPr="00540394" w:rsidTr="00153720">
        <w:trPr>
          <w:trHeight w:val="53"/>
        </w:trPr>
        <w:tc>
          <w:tcPr>
            <w:tcW w:w="568" w:type="dxa"/>
            <w:tcBorders>
              <w:top w:val="nil"/>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nil"/>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Действия при недостаче, браке, пересортице</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Каков алгоритм действий при обнаружении недостачи, брака, пересортицы товара после получения:</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Отклонить СНТ, выписанный отправителем</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Выписать исправленный СНТ и аннулировать первоначальный</w:t>
            </w:r>
          </w:p>
          <w:p w:rsidR="00F62A75" w:rsidRPr="00540394" w:rsidRDefault="00F62A75" w:rsidP="00540394">
            <w:pPr>
              <w:pStyle w:val="a5"/>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Требуется ли подтверждение независимой стороны факта недостачи, брака, пересортицы?</w:t>
            </w:r>
          </w:p>
        </w:tc>
        <w:tc>
          <w:tcPr>
            <w:tcW w:w="1984" w:type="dxa"/>
            <w:tcBorders>
              <w:top w:val="nil"/>
              <w:left w:val="nil"/>
              <w:bottom w:val="single" w:sz="4" w:space="0" w:color="auto"/>
              <w:right w:val="single" w:sz="4" w:space="0" w:color="auto"/>
            </w:tcBorders>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hideMark/>
          </w:tcPr>
          <w:p w:rsidR="00E94EC6" w:rsidRPr="00E94EC6" w:rsidRDefault="00E94EC6" w:rsidP="00E94EC6">
            <w:pPr>
              <w:jc w:val="both"/>
              <w:rPr>
                <w:rFonts w:ascii="Times New Roman" w:eastAsia="Times New Roman" w:hAnsi="Times New Roman" w:cs="Times New Roman"/>
                <w:sz w:val="26"/>
                <w:szCs w:val="26"/>
              </w:rPr>
            </w:pPr>
            <w:r w:rsidRPr="00E94EC6">
              <w:rPr>
                <w:rFonts w:ascii="Times New Roman" w:eastAsia="Times New Roman" w:hAnsi="Times New Roman" w:cs="Times New Roman"/>
                <w:sz w:val="26"/>
                <w:szCs w:val="26"/>
              </w:rPr>
              <w:t>При не подтверждении получателем СНТ, в том числе по причине недостачи, брака и пересортицы, получатель отклоняет СНТ, оформленную поставщиком.</w:t>
            </w:r>
          </w:p>
          <w:p w:rsidR="00E94EC6" w:rsidRPr="00E94EC6" w:rsidRDefault="00E94EC6" w:rsidP="00E94EC6">
            <w:pPr>
              <w:spacing w:after="0" w:line="240" w:lineRule="auto"/>
              <w:jc w:val="both"/>
              <w:rPr>
                <w:rFonts w:ascii="Times New Roman" w:eastAsia="Times New Roman" w:hAnsi="Times New Roman" w:cs="Times New Roman"/>
                <w:sz w:val="26"/>
                <w:szCs w:val="26"/>
              </w:rPr>
            </w:pPr>
            <w:r w:rsidRPr="00E94EC6">
              <w:rPr>
                <w:rFonts w:ascii="Times New Roman" w:eastAsia="Times New Roman" w:hAnsi="Times New Roman" w:cs="Times New Roman"/>
                <w:sz w:val="26"/>
                <w:szCs w:val="26"/>
              </w:rPr>
              <w:t>Никакого подтверждения независимой стороны при этом не требуется.</w:t>
            </w:r>
          </w:p>
          <w:p w:rsidR="00F62A75" w:rsidRPr="00540394" w:rsidRDefault="00E94EC6" w:rsidP="00E94EC6">
            <w:pPr>
              <w:spacing w:after="0" w:line="240" w:lineRule="auto"/>
              <w:jc w:val="both"/>
              <w:rPr>
                <w:rFonts w:ascii="Times New Roman" w:eastAsia="Times New Roman" w:hAnsi="Times New Roman" w:cs="Times New Roman"/>
                <w:sz w:val="26"/>
                <w:szCs w:val="26"/>
              </w:rPr>
            </w:pPr>
            <w:r w:rsidRPr="00E94EC6">
              <w:rPr>
                <w:rFonts w:ascii="Times New Roman" w:eastAsia="Times New Roman" w:hAnsi="Times New Roman" w:cs="Times New Roman"/>
                <w:sz w:val="26"/>
                <w:szCs w:val="26"/>
              </w:rPr>
              <w:t>Порядок действий при недостаче, браке, пересортице предусмотрен по аналогии с действующими сопроводительными накладными</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Заполнение Номер заявления и номер товарной позиции</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Обязательны ли к заполнению поля «номер заявления» и «номер товарной позиции» в разделе G?</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Номер заявления по ФНО 328 и номер товарной позиции не заполняется в первичной СНТ, которую оформляют при ввозе товаров на территорию РК из ЕАЭС.</w:t>
            </w:r>
          </w:p>
          <w:p w:rsidR="00F62A75" w:rsidRPr="00540394" w:rsidRDefault="00280C96" w:rsidP="00FE0599">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lastRenderedPageBreak/>
              <w:t>В последующей реализации данные поля обязательны к заполнению.</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СНТ на импортированный товар</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Для того, чтобы создать СНТ, товар должен быть оприходован на Виртуальном складе. По товарам, ввозимым из стран ЕАЭС, СНТ должен быть создан не позднее дня, предшествующего дню пересечения границы Казахстана. При этом, на момент пересечения границы товар не может быть оприходован в учетной системе и Виртуальном складе.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Каков механизм оформления СНТ на товары, ввозимые из ЕАЭС?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СНТ оформляется импортером в модуле Виртуальный склад с указанием в разделах «Поставщик» и «Получатель» своих реквизитов. После оформления такой СНТ (она называется первичной) товар будет автоматически оприходован системой на ВС и дальнейшее движение товара будет производиться из остатков на ВС.</w:t>
            </w:r>
          </w:p>
          <w:p w:rsidR="00F62A75" w:rsidRPr="00540394"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После подтверждения СНТ на Виртуальном складе осуществляется приход товара.</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Создание мобильных складов</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Помимо физических складов у компании есть мобильные склады. Нужно ли создавать склад в Виртуальном складе на каждую мобильную группу?</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В случае, если по товарам, перемещаемым с помощью мобильных складов, не известен получатель, система позволяет для целей исполнения требований законодательства по оформлению СНТ создать «Мобильный склад» и переместить товары на него, указав в получателе владельца мобильного склада.</w:t>
            </w:r>
          </w:p>
          <w:p w:rsidR="00F62A75" w:rsidRPr="00540394" w:rsidRDefault="00280C96" w:rsidP="00540394">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При этом может быть создан один мобильный склад, но СНТ по перемещению на мобильный склад нужно будет указывать соответствующее транспортное средство.</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ind w:left="34"/>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Возврат товара от розничного покупателя</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94E3C" w:rsidRDefault="00F62A75" w:rsidP="00594E3C">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При реализации товара розничному покупателю продавец выписывает один СНТ за день без указания идентификационных номеров. У физических лиц отсутствует обязательство по оформлению и подтверждению СНТ. В случае возвр</w:t>
            </w:r>
            <w:r w:rsidR="00594E3C">
              <w:rPr>
                <w:rFonts w:ascii="Times New Roman" w:eastAsia="Times New Roman" w:hAnsi="Times New Roman" w:cs="Times New Roman"/>
                <w:sz w:val="26"/>
                <w:szCs w:val="26"/>
              </w:rPr>
              <w:t>а</w:t>
            </w:r>
            <w:r w:rsidRPr="00540394">
              <w:rPr>
                <w:rFonts w:ascii="Times New Roman" w:eastAsia="Times New Roman" w:hAnsi="Times New Roman" w:cs="Times New Roman"/>
                <w:sz w:val="26"/>
                <w:szCs w:val="26"/>
              </w:rPr>
              <w:t xml:space="preserve">та товара физическим лицом, кто </w:t>
            </w:r>
            <w:r w:rsidRPr="00540394">
              <w:rPr>
                <w:rFonts w:ascii="Times New Roman" w:eastAsia="Times New Roman" w:hAnsi="Times New Roman" w:cs="Times New Roman"/>
                <w:sz w:val="26"/>
                <w:szCs w:val="26"/>
              </w:rPr>
              <w:lastRenderedPageBreak/>
              <w:t xml:space="preserve">выписывает СНТ? Каким образом товар "вернется" на Виртуальный склад поставщика?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lastRenderedPageBreak/>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280C96" w:rsidP="00AB1AF7">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В данном случае поставщик (продавец) оформит СНТ на возврат товара</w:t>
            </w:r>
            <w:r w:rsidR="00AB1AF7">
              <w:rPr>
                <w:rFonts w:ascii="Times New Roman" w:eastAsia="Times New Roman" w:hAnsi="Times New Roman" w:cs="Times New Roman"/>
                <w:sz w:val="26"/>
                <w:szCs w:val="26"/>
              </w:rPr>
              <w:t>.</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hideMark/>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 xml:space="preserve">Продажа товара по договору комиссии </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 соответствии с договором комиссии Компания передает товар Комиссионеру для последующей продажи. Остатки физически перемещаются на склад комиссионера, но остаются на балансе владельца товара (на транзитных счетах).</w:t>
            </w:r>
          </w:p>
          <w:p w:rsidR="00F62A75" w:rsidRPr="00540394" w:rsidRDefault="00F62A75" w:rsidP="00540394">
            <w:pPr>
              <w:spacing w:after="0" w:line="240" w:lineRule="auto"/>
              <w:ind w:left="34"/>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Кто должен оформлять СНТ: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а) компания-владелец товара или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б) коммиссионер?</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594E3C" w:rsidRDefault="00594E3C"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Компания-владелец товара при передаче товара комиссионеру оформляет СНТ, которая подтверждается комиссионером.</w:t>
            </w:r>
          </w:p>
          <w:p w:rsidR="00594E3C" w:rsidRDefault="00594E3C"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реализации товара комиссионером оформление СНТ осуществляет комиссионер.</w:t>
            </w:r>
          </w:p>
          <w:p w:rsidR="00F62A75" w:rsidRPr="00540394" w:rsidRDefault="00F62A75"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Транспортировка несколькими автомобилями</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Как следует оформлять СНТ при перемещении партии с большим объемом товаров и транспортировке на нескольких автомобилях: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а) СНТ на каждую автомашину СНТ или </w:t>
            </w:r>
          </w:p>
          <w:p w:rsidR="00F62A75" w:rsidRPr="00540394" w:rsidRDefault="00F62A75" w:rsidP="00540394">
            <w:pPr>
              <w:spacing w:after="0" w:line="240" w:lineRule="auto"/>
              <w:ind w:left="34"/>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б) одну СНТ на всю партию (указать номера нескольких автомобилей)?</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540394" w:rsidRDefault="00280C96" w:rsidP="00540394">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СНТ</w:t>
            </w:r>
            <w:r w:rsidR="00594E3C">
              <w:rPr>
                <w:rFonts w:ascii="Times New Roman" w:eastAsia="Times New Roman" w:hAnsi="Times New Roman" w:cs="Times New Roman"/>
                <w:sz w:val="26"/>
                <w:szCs w:val="26"/>
              </w:rPr>
              <w:t xml:space="preserve"> оформляется</w:t>
            </w:r>
            <w:r w:rsidRPr="00280C96">
              <w:rPr>
                <w:rFonts w:ascii="Times New Roman" w:eastAsia="Times New Roman" w:hAnsi="Times New Roman" w:cs="Times New Roman"/>
                <w:sz w:val="26"/>
                <w:szCs w:val="26"/>
              </w:rPr>
              <w:t xml:space="preserve"> на каждую автомашину.</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Учет по основным средствам</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своей деятельности Компания закупает основные средства, которую при необходимости могут быть реализованы третьим лицам. Нужно ли вести учет по таким ОС в Виртуальном складе (т.е. покупка, перемещения) или достаточно внести остатки основных средств перед продажей?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E3290" w:rsidRDefault="004E3290" w:rsidP="004E329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на товары распространяется обязанность по оформлению СНТ, то продавец товаров должен оформить СНТ до перемещения.</w:t>
            </w:r>
          </w:p>
          <w:p w:rsidR="004E3290" w:rsidRPr="00540394" w:rsidRDefault="004E3290" w:rsidP="004E3290">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По товарам, приобретенным ранее, необходимо ввести остатки в Виртуальный склад перед продажей. </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 xml:space="preserve">Учет производственных отходов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В процессе производства образуется производственные отходы (пластик, бумага, деревянные паллеты и т.д.), которые Компания реализует для последующей переработки. </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Среди отходов могут быть материалы, включенные в Перечень изъятий (например, бумага). Однако, в составе производственных </w:t>
            </w:r>
            <w:r w:rsidRPr="00540394">
              <w:rPr>
                <w:rFonts w:ascii="Times New Roman" w:eastAsia="Times New Roman" w:hAnsi="Times New Roman" w:cs="Times New Roman"/>
                <w:sz w:val="26"/>
                <w:szCs w:val="26"/>
              </w:rPr>
              <w:lastRenderedPageBreak/>
              <w:t xml:space="preserve">отходов они не могут быть идентифицированны и не могут быть использованы по своему назначению. </w:t>
            </w:r>
            <w:r w:rsidRPr="00540394">
              <w:rPr>
                <w:rFonts w:ascii="Times New Roman" w:eastAsia="Times New Roman" w:hAnsi="Times New Roman" w:cs="Times New Roman"/>
                <w:sz w:val="26"/>
                <w:szCs w:val="26"/>
              </w:rPr>
              <w:br/>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sz w:val="26"/>
                <w:szCs w:val="26"/>
              </w:rPr>
              <w:t xml:space="preserve">Нужно ли создавать СНТ на реализацию производственных отходов? </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lastRenderedPageBreak/>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540394" w:rsidRDefault="004E3290" w:rsidP="0054039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в отходах идентифицируются товары из Перечня изъятия, то требуется оформление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r w:rsidRPr="00540394">
              <w:rPr>
                <w:rFonts w:ascii="Times New Roman" w:eastAsia="Times New Roman" w:hAnsi="Times New Roman" w:cs="Times New Roman"/>
                <w:b/>
                <w:sz w:val="26"/>
                <w:szCs w:val="26"/>
              </w:rPr>
              <w:t>СНТ на табачные изделия при внедрении обязательной маркировки</w:t>
            </w:r>
          </w:p>
          <w:p w:rsidR="00F62A75" w:rsidRPr="00540394" w:rsidRDefault="00F62A75" w:rsidP="00540394">
            <w:pPr>
              <w:spacing w:after="0" w:line="240" w:lineRule="auto"/>
              <w:ind w:left="34"/>
              <w:jc w:val="both"/>
              <w:rPr>
                <w:rFonts w:ascii="Times New Roman" w:eastAsia="Times New Roman" w:hAnsi="Times New Roman" w:cs="Times New Roman"/>
                <w:b/>
                <w:sz w:val="26"/>
                <w:szCs w:val="26"/>
              </w:rPr>
            </w:pP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Согласно предыдущего ответа от КГД, а также информации о проекте по цифровой маркировки, внедрение маркировки на табачные изделия осуществляется в два этапа:</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Первый этап (с апреля 2020 года*) – нанесения цифровой маркировки на табачные изделия, ввод в оборот и выбытие с оборота (без осуществления прослеживаемости);</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Второй этап (с октября 2020 года*) – с обеспечением прослеживаемости на каждом этапе от производителя и импорта до реализации конечному потребителю посредством выписки СНТ с отображением раздела G9</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Вопрос: правильно ли мы понимаем, что в период первого этапа, т.е. с апреля до октябрь (с момента внедрения обязательной маркировки до момента внедрения полной прослеживаемости) мы будем продолжать оформлять СНТ на табачные изделия как для немаркированной продукции, т.е. используя раздел G8?</w:t>
            </w:r>
          </w:p>
          <w:p w:rsidR="00F62A75" w:rsidRPr="00540394" w:rsidRDefault="00F62A75" w:rsidP="00540394">
            <w:pPr>
              <w:spacing w:after="0" w:line="240" w:lineRule="auto"/>
              <w:ind w:left="34"/>
              <w:jc w:val="both"/>
              <w:rPr>
                <w:rFonts w:ascii="Times New Roman" w:eastAsia="Times New Roman" w:hAnsi="Times New Roman" w:cs="Times New Roman"/>
                <w:sz w:val="26"/>
                <w:szCs w:val="26"/>
              </w:rPr>
            </w:pPr>
            <w:r w:rsidRPr="00540394">
              <w:rPr>
                <w:rFonts w:ascii="Times New Roman" w:eastAsia="Times New Roman" w:hAnsi="Times New Roman" w:cs="Times New Roman"/>
                <w:sz w:val="26"/>
                <w:szCs w:val="26"/>
              </w:rPr>
              <w:t xml:space="preserve">* - учитывая, что приказом от 29.11.2019 </w:t>
            </w:r>
            <w:r w:rsidRPr="00540394">
              <w:rPr>
                <w:rFonts w:ascii="Times New Roman" w:eastAsia="Times New Roman" w:hAnsi="Times New Roman" w:cs="Times New Roman"/>
                <w:sz w:val="26"/>
                <w:szCs w:val="26"/>
                <w:lang w:val="uk-UA"/>
              </w:rPr>
              <w:t xml:space="preserve">окончание </w:t>
            </w:r>
            <w:r w:rsidRPr="00540394">
              <w:rPr>
                <w:rFonts w:ascii="Times New Roman" w:eastAsia="Times New Roman" w:hAnsi="Times New Roman" w:cs="Times New Roman"/>
                <w:sz w:val="26"/>
                <w:szCs w:val="26"/>
              </w:rPr>
              <w:t>пилота по маркировке было перенесено с 30 ноября 2019 до 31 марта 2020, даты внедрения первого и второго этапа могут быть изменены.</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eastAsia="Times New Roman" w:hAnsi="Times New Roman" w:cs="Times New Roman"/>
                <w:sz w:val="26"/>
                <w:szCs w:val="26"/>
              </w:rPr>
            </w:pPr>
            <w:r w:rsidRPr="00540394">
              <w:rPr>
                <w:rFonts w:ascii="Times New Roman" w:hAnsi="Times New Roman" w:cs="Times New Roman"/>
                <w:bCs/>
                <w:sz w:val="26"/>
                <w:szCs w:val="26"/>
              </w:rPr>
              <w:t>ТОО «Филип Моррис Казахстан</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До даты введения обязательной маркировки СНТ на табачные изделия обязательны к оформлению с использованием раздела G8.</w:t>
            </w:r>
          </w:p>
          <w:p w:rsidR="00280C96" w:rsidRPr="00540394" w:rsidRDefault="00280C96" w:rsidP="00280C96">
            <w:pPr>
              <w:spacing w:after="0" w:line="240" w:lineRule="auto"/>
              <w:jc w:val="both"/>
              <w:rPr>
                <w:rFonts w:ascii="Times New Roman" w:eastAsia="Times New Roman" w:hAnsi="Times New Roman" w:cs="Times New Roman"/>
                <w:sz w:val="26"/>
                <w:szCs w:val="26"/>
              </w:rPr>
            </w:pP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СНТ является заменой Накладной на отпуск на сторону/на перемещение? Надо ее прикладывать к сопроводительным документам? Или можно вести учет только в ИС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spacing w:after="0" w:line="240" w:lineRule="auto"/>
              <w:jc w:val="both"/>
              <w:rPr>
                <w:rFonts w:ascii="Times New Roman" w:hAnsi="Times New Roman" w:cs="Times New Roman"/>
                <w:bCs/>
                <w:sz w:val="26"/>
                <w:szCs w:val="26"/>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Вопрос отмены оформления накладной по форме З-2 в целях исполнения требований бухгалтерского учета в случае оформления СНТ прорабатывается МФ с соответствующими госорганами.</w:t>
            </w:r>
          </w:p>
          <w:p w:rsidR="00280C96" w:rsidRPr="00280C96"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Для сопровождения товара прикладывать СНТ не нужно. Необходимо только наличие СНТ в ИС ЭСФ.</w:t>
            </w:r>
          </w:p>
          <w:p w:rsidR="00F62A75" w:rsidRPr="00540394" w:rsidRDefault="00280C96" w:rsidP="00280C96">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lastRenderedPageBreak/>
              <w:t>Для удобства поиска СНТ для целей контроля, а также для передачи СНТ контрагенту и для его подтверждения будет разработано мобильное приложение, в котором будет использоваться QR-код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Если поставщик отозвал ЭСФ, выписанное на основе СНТ, то это повлечет движение остатков в ИС ЭСФ покупателя и поставщика?</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80321D"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Не повлечет, так как движение товара осуществляется на основе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Перемещение ЛЮБОЕ влечет за собой создание документа СНТ (и внутри компании, при изменении фактического адреса нахождения груза)? Тогда мы должны иметь на ВС ВСЕ свои внутренние склады?</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013BE7" w:rsidRDefault="0080321D"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При перемещении товаров  внутри компании СНТ не оформляется, за исключением</w:t>
            </w:r>
            <w:r w:rsidR="00013BE7">
              <w:rPr>
                <w:rFonts w:ascii="Times New Roman" w:eastAsia="Times New Roman" w:hAnsi="Times New Roman" w:cs="Times New Roman"/>
                <w:sz w:val="26"/>
                <w:szCs w:val="26"/>
              </w:rPr>
              <w:t>:</w:t>
            </w:r>
          </w:p>
          <w:p w:rsidR="00013BE7" w:rsidRDefault="00013BE7"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80321D">
              <w:rPr>
                <w:rFonts w:ascii="Times New Roman" w:eastAsia="Times New Roman" w:hAnsi="Times New Roman" w:cs="Times New Roman"/>
                <w:sz w:val="26"/>
                <w:szCs w:val="26"/>
              </w:rPr>
              <w:t xml:space="preserve"> перемещения подакцизных товаров</w:t>
            </w:r>
            <w:r>
              <w:rPr>
                <w:rFonts w:ascii="Times New Roman" w:eastAsia="Times New Roman" w:hAnsi="Times New Roman" w:cs="Times New Roman"/>
                <w:sz w:val="26"/>
                <w:szCs w:val="26"/>
              </w:rPr>
              <w:t>;</w:t>
            </w:r>
          </w:p>
          <w:p w:rsidR="00F62A75" w:rsidRPr="00540394" w:rsidRDefault="00013BE7" w:rsidP="00280C96">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 перемещения автомобильным транспортом з</w:t>
            </w:r>
            <w:r w:rsidR="00330465">
              <w:rPr>
                <w:rFonts w:ascii="Times New Roman" w:eastAsia="Times New Roman" w:hAnsi="Times New Roman" w:cs="Times New Roman"/>
                <w:sz w:val="26"/>
                <w:szCs w:val="26"/>
              </w:rPr>
              <w:t>а пределами территории компании</w:t>
            </w:r>
            <w:r w:rsidR="0080321D">
              <w:rPr>
                <w:rFonts w:ascii="Times New Roman" w:eastAsia="Times New Roman" w:hAnsi="Times New Roman" w:cs="Times New Roman"/>
                <w:sz w:val="26"/>
                <w:szCs w:val="26"/>
              </w:rPr>
              <w:t>.</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540394"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В документации указано, что СНТ будет оформляться посредством модуля «Виртуальный склад». В таком случае возникает ряд вопросов:</w:t>
            </w:r>
          </w:p>
          <w:p w:rsidR="00F62A75" w:rsidRDefault="00F62A75" w:rsidP="00540394">
            <w:pPr>
              <w:spacing w:after="0" w:line="240" w:lineRule="auto"/>
              <w:ind w:left="34"/>
              <w:jc w:val="both"/>
              <w:rPr>
                <w:rFonts w:ascii="Times New Roman" w:hAnsi="Times New Roman" w:cs="Times New Roman"/>
                <w:sz w:val="26"/>
                <w:szCs w:val="26"/>
              </w:rPr>
            </w:pPr>
            <w:r w:rsidRPr="00540394">
              <w:rPr>
                <w:rFonts w:ascii="Times New Roman" w:hAnsi="Times New Roman" w:cs="Times New Roman"/>
                <w:sz w:val="26"/>
                <w:szCs w:val="26"/>
              </w:rPr>
              <w:t>Товар, релевантный для отражения в СНТ, требовать ведения на ВС в качестве остатков и изменять остатки у покупателей?</w:t>
            </w:r>
          </w:p>
          <w:p w:rsidR="004255A4" w:rsidRDefault="004255A4" w:rsidP="00540394">
            <w:pPr>
              <w:spacing w:after="0" w:line="240" w:lineRule="auto"/>
              <w:ind w:left="34"/>
              <w:jc w:val="both"/>
              <w:rPr>
                <w:rFonts w:ascii="Times New Roman" w:hAnsi="Times New Roman" w:cs="Times New Roman"/>
                <w:sz w:val="26"/>
                <w:szCs w:val="26"/>
              </w:rPr>
            </w:pPr>
          </w:p>
          <w:p w:rsidR="004255A4" w:rsidRDefault="004255A4" w:rsidP="00540394">
            <w:pPr>
              <w:spacing w:after="0" w:line="240" w:lineRule="auto"/>
              <w:ind w:left="34"/>
              <w:jc w:val="both"/>
              <w:rPr>
                <w:rFonts w:ascii="Times New Roman" w:hAnsi="Times New Roman" w:cs="Times New Roman"/>
                <w:sz w:val="26"/>
                <w:szCs w:val="26"/>
              </w:rPr>
            </w:pPr>
            <w:r w:rsidRPr="004255A4">
              <w:rPr>
                <w:rFonts w:ascii="Times New Roman" w:hAnsi="Times New Roman" w:cs="Times New Roman"/>
                <w:sz w:val="26"/>
                <w:szCs w:val="26"/>
              </w:rPr>
              <w:t>Каким образом нужно оформлять документы, если в одном документе будет перечень товаров подлежащих отражению в СНТ и неподлежащих оформлению в СНТ? Нужно разбивать на 2 документа?</w:t>
            </w:r>
          </w:p>
          <w:p w:rsidR="004255A4" w:rsidRDefault="004255A4" w:rsidP="00540394">
            <w:pPr>
              <w:spacing w:after="0" w:line="240" w:lineRule="auto"/>
              <w:ind w:left="34"/>
              <w:jc w:val="both"/>
              <w:rPr>
                <w:rFonts w:ascii="Times New Roman" w:hAnsi="Times New Roman" w:cs="Times New Roman"/>
                <w:sz w:val="26"/>
                <w:szCs w:val="26"/>
              </w:rPr>
            </w:pPr>
          </w:p>
          <w:p w:rsidR="00F0440C" w:rsidRDefault="00F0440C" w:rsidP="00540394">
            <w:pPr>
              <w:spacing w:after="0" w:line="240" w:lineRule="auto"/>
              <w:ind w:left="34"/>
              <w:jc w:val="both"/>
              <w:rPr>
                <w:rFonts w:ascii="Times New Roman" w:hAnsi="Times New Roman" w:cs="Times New Roman"/>
                <w:sz w:val="26"/>
                <w:szCs w:val="26"/>
              </w:rPr>
            </w:pPr>
          </w:p>
          <w:p w:rsidR="00F0440C" w:rsidRDefault="00F0440C" w:rsidP="00540394">
            <w:pPr>
              <w:spacing w:after="0" w:line="240" w:lineRule="auto"/>
              <w:ind w:left="34"/>
              <w:jc w:val="both"/>
              <w:rPr>
                <w:rFonts w:ascii="Times New Roman" w:hAnsi="Times New Roman" w:cs="Times New Roman"/>
                <w:sz w:val="26"/>
                <w:szCs w:val="26"/>
              </w:rPr>
            </w:pPr>
          </w:p>
          <w:p w:rsidR="004255A4" w:rsidRPr="00540394" w:rsidRDefault="004255A4" w:rsidP="004255A4">
            <w:pPr>
              <w:spacing w:after="0" w:line="240" w:lineRule="auto"/>
              <w:ind w:left="34"/>
              <w:jc w:val="both"/>
              <w:rPr>
                <w:rFonts w:ascii="Times New Roman" w:hAnsi="Times New Roman" w:cs="Times New Roman"/>
                <w:sz w:val="26"/>
                <w:szCs w:val="26"/>
              </w:rPr>
            </w:pPr>
            <w:r w:rsidRPr="004255A4">
              <w:rPr>
                <w:rFonts w:ascii="Times New Roman" w:hAnsi="Times New Roman" w:cs="Times New Roman"/>
                <w:sz w:val="26"/>
                <w:szCs w:val="26"/>
              </w:rPr>
              <w:t>Каким образом будет вестись перечень товаров, релевантных для оформления в СНТ на портале ИС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55A4" w:rsidRPr="004255A4" w:rsidRDefault="00F0440C" w:rsidP="004255A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Имеется возможность ввести остатки на Виртуальный склад для последующего оформления СНТ</w:t>
            </w:r>
            <w:r w:rsidR="004255A4" w:rsidRPr="004255A4">
              <w:rPr>
                <w:rFonts w:ascii="Times New Roman" w:eastAsia="Times New Roman" w:hAnsi="Times New Roman" w:cs="Times New Roman"/>
                <w:sz w:val="26"/>
                <w:szCs w:val="26"/>
              </w:rPr>
              <w:t>.</w:t>
            </w:r>
          </w:p>
          <w:p w:rsidR="004255A4" w:rsidRPr="004255A4" w:rsidRDefault="004255A4" w:rsidP="004255A4">
            <w:pPr>
              <w:spacing w:after="0" w:line="240" w:lineRule="auto"/>
              <w:jc w:val="both"/>
              <w:rPr>
                <w:rFonts w:ascii="Times New Roman" w:eastAsia="Times New Roman" w:hAnsi="Times New Roman" w:cs="Times New Roman"/>
                <w:sz w:val="26"/>
                <w:szCs w:val="26"/>
              </w:rPr>
            </w:pPr>
          </w:p>
          <w:p w:rsidR="00F0440C" w:rsidRDefault="00F0440C" w:rsidP="004255A4">
            <w:pPr>
              <w:spacing w:after="0" w:line="240" w:lineRule="auto"/>
              <w:jc w:val="both"/>
              <w:rPr>
                <w:rFonts w:ascii="Times New Roman" w:eastAsia="Times New Roman" w:hAnsi="Times New Roman" w:cs="Times New Roman"/>
                <w:sz w:val="26"/>
                <w:szCs w:val="26"/>
              </w:rPr>
            </w:pPr>
          </w:p>
          <w:p w:rsidR="00F62A75" w:rsidRDefault="004255A4" w:rsidP="004255A4">
            <w:pPr>
              <w:spacing w:after="0" w:line="240" w:lineRule="auto"/>
              <w:jc w:val="both"/>
              <w:rPr>
                <w:rFonts w:ascii="Times New Roman" w:eastAsia="Times New Roman" w:hAnsi="Times New Roman" w:cs="Times New Roman"/>
                <w:sz w:val="26"/>
                <w:szCs w:val="26"/>
              </w:rPr>
            </w:pPr>
            <w:r w:rsidRPr="004255A4">
              <w:rPr>
                <w:rFonts w:ascii="Times New Roman" w:eastAsia="Times New Roman" w:hAnsi="Times New Roman" w:cs="Times New Roman"/>
                <w:sz w:val="26"/>
                <w:szCs w:val="26"/>
              </w:rPr>
              <w:t>В одном СНТ можно наряду с товарами, подлежащими обязательному отражению, указывать в графе G1 в том числе товары, не подлежащие обязательному отражению.</w:t>
            </w:r>
          </w:p>
          <w:p w:rsidR="00F0440C" w:rsidRDefault="00F0440C" w:rsidP="004255A4">
            <w:pPr>
              <w:spacing w:after="0" w:line="240" w:lineRule="auto"/>
              <w:jc w:val="both"/>
              <w:rPr>
                <w:rFonts w:ascii="Times New Roman" w:eastAsia="Times New Roman" w:hAnsi="Times New Roman" w:cs="Times New Roman"/>
                <w:sz w:val="26"/>
                <w:szCs w:val="26"/>
              </w:rPr>
            </w:pPr>
          </w:p>
          <w:p w:rsidR="00F0440C" w:rsidRPr="00540394" w:rsidRDefault="00F0440C" w:rsidP="00F0440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На портале ведется Перечень товаров изъятия. По остальным товарам из Перечня СНТ налогоплательщик сам контролирует необходимость оформления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7924FA" w:rsidRDefault="00F62A75" w:rsidP="00540394">
            <w:pPr>
              <w:spacing w:after="0" w:line="240" w:lineRule="auto"/>
              <w:ind w:left="34"/>
              <w:jc w:val="both"/>
              <w:rPr>
                <w:rFonts w:ascii="Times New Roman" w:hAnsi="Times New Roman" w:cs="Times New Roman"/>
                <w:sz w:val="26"/>
                <w:szCs w:val="26"/>
              </w:rPr>
            </w:pPr>
            <w:r w:rsidRPr="007924FA">
              <w:rPr>
                <w:rFonts w:ascii="Times New Roman" w:hAnsi="Times New Roman" w:cs="Times New Roman"/>
                <w:sz w:val="26"/>
                <w:szCs w:val="26"/>
              </w:rPr>
              <w:t xml:space="preserve">В описании присутствует (п.3.2.10 </w:t>
            </w:r>
            <w:r w:rsidRPr="007924FA">
              <w:rPr>
                <w:rFonts w:ascii="Times New Roman" w:hAnsi="Times New Roman" w:cs="Times New Roman"/>
                <w:sz w:val="26"/>
                <w:szCs w:val="26"/>
                <w:lang w:val="en-US"/>
              </w:rPr>
              <w:t>DeleteSntByldResponse</w:t>
            </w:r>
            <w:r w:rsidRPr="007924FA">
              <w:rPr>
                <w:rFonts w:ascii="Times New Roman" w:hAnsi="Times New Roman" w:cs="Times New Roman"/>
                <w:sz w:val="26"/>
                <w:szCs w:val="26"/>
              </w:rPr>
              <w:t xml:space="preserve">) «результат выполнения операции по удалению ошибочных ЭСФ». Это опечатка </w:t>
            </w:r>
            <w:r w:rsidRPr="007924FA">
              <w:rPr>
                <w:rFonts w:ascii="Times New Roman" w:hAnsi="Times New Roman" w:cs="Times New Roman"/>
                <w:sz w:val="26"/>
                <w:szCs w:val="26"/>
              </w:rPr>
              <w:lastRenderedPageBreak/>
              <w:t xml:space="preserve">или в </w:t>
            </w:r>
            <w:r w:rsidRPr="007924FA">
              <w:rPr>
                <w:rFonts w:ascii="Times New Roman" w:hAnsi="Times New Roman" w:cs="Times New Roman"/>
                <w:sz w:val="26"/>
                <w:szCs w:val="26"/>
                <w:lang w:val="en-US"/>
              </w:rPr>
              <w:t>API</w:t>
            </w:r>
            <w:r w:rsidRPr="007924FA">
              <w:rPr>
                <w:rFonts w:ascii="Times New Roman" w:hAnsi="Times New Roman" w:cs="Times New Roman"/>
                <w:sz w:val="26"/>
                <w:szCs w:val="26"/>
              </w:rPr>
              <w:t xml:space="preserve"> по СНТ будет информация по ЭСФ?</w:t>
            </w:r>
          </w:p>
        </w:tc>
        <w:tc>
          <w:tcPr>
            <w:tcW w:w="1984" w:type="dxa"/>
            <w:tcBorders>
              <w:top w:val="single" w:sz="4" w:space="0" w:color="auto"/>
              <w:left w:val="nil"/>
              <w:bottom w:val="single" w:sz="4" w:space="0" w:color="auto"/>
              <w:right w:val="single" w:sz="4" w:space="0" w:color="auto"/>
            </w:tcBorders>
            <w:shd w:val="clear" w:color="auto" w:fill="FFFFFF"/>
          </w:tcPr>
          <w:p w:rsidR="00F62A75" w:rsidRPr="00540394" w:rsidRDefault="00F62A75" w:rsidP="00540394">
            <w:pPr>
              <w:pStyle w:val="a7"/>
              <w:rPr>
                <w:rFonts w:ascii="Times New Roman" w:hAnsi="Times New Roman" w:cs="Times New Roman"/>
                <w:iCs/>
                <w:sz w:val="26"/>
                <w:szCs w:val="26"/>
                <w:lang w:val="kk-KZ"/>
              </w:rPr>
            </w:pPr>
            <w:r w:rsidRPr="00540394">
              <w:rPr>
                <w:rFonts w:ascii="Times New Roman" w:hAnsi="Times New Roman" w:cs="Times New Roman"/>
                <w:iCs/>
                <w:sz w:val="26"/>
                <w:szCs w:val="26"/>
                <w:lang w:val="kk-KZ"/>
              </w:rPr>
              <w:lastRenderedPageBreak/>
              <w:t>ТОО «Казцинк»</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4255A4" w:rsidRPr="004255A4" w:rsidRDefault="004255A4" w:rsidP="004255A4">
            <w:pPr>
              <w:spacing w:after="0" w:line="240" w:lineRule="auto"/>
              <w:jc w:val="both"/>
              <w:rPr>
                <w:rFonts w:ascii="Times New Roman" w:eastAsia="Times New Roman" w:hAnsi="Times New Roman" w:cs="Times New Roman"/>
                <w:sz w:val="26"/>
                <w:szCs w:val="26"/>
              </w:rPr>
            </w:pPr>
            <w:r w:rsidRPr="004255A4">
              <w:rPr>
                <w:rFonts w:ascii="Times New Roman" w:eastAsia="Times New Roman" w:hAnsi="Times New Roman" w:cs="Times New Roman"/>
                <w:sz w:val="26"/>
                <w:szCs w:val="26"/>
              </w:rPr>
              <w:t>Опечатка. Правильная формулировка</w:t>
            </w:r>
          </w:p>
          <w:p w:rsidR="00F62A75" w:rsidRPr="00540394" w:rsidRDefault="004255A4" w:rsidP="004255A4">
            <w:pPr>
              <w:spacing w:after="0" w:line="240" w:lineRule="auto"/>
              <w:jc w:val="both"/>
              <w:rPr>
                <w:rFonts w:ascii="Times New Roman" w:eastAsia="Times New Roman" w:hAnsi="Times New Roman" w:cs="Times New Roman"/>
                <w:sz w:val="26"/>
                <w:szCs w:val="26"/>
              </w:rPr>
            </w:pPr>
            <w:r w:rsidRPr="004255A4">
              <w:rPr>
                <w:rFonts w:ascii="Times New Roman" w:eastAsia="Times New Roman" w:hAnsi="Times New Roman" w:cs="Times New Roman"/>
                <w:sz w:val="26"/>
                <w:szCs w:val="26"/>
              </w:rPr>
              <w:t xml:space="preserve">«результат выполнения операции по </w:t>
            </w:r>
            <w:r w:rsidRPr="004255A4">
              <w:rPr>
                <w:rFonts w:ascii="Times New Roman" w:eastAsia="Times New Roman" w:hAnsi="Times New Roman" w:cs="Times New Roman"/>
                <w:sz w:val="26"/>
                <w:szCs w:val="26"/>
              </w:rPr>
              <w:lastRenderedPageBreak/>
              <w:t>удалению ошибочных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7924FA" w:rsidRDefault="00F62A75" w:rsidP="00540394">
            <w:pPr>
              <w:ind w:firstLine="708"/>
              <w:jc w:val="both"/>
              <w:rPr>
                <w:rFonts w:ascii="Times New Roman" w:hAnsi="Times New Roman" w:cs="Times New Roman"/>
                <w:sz w:val="26"/>
                <w:szCs w:val="26"/>
              </w:rPr>
            </w:pPr>
            <w:r w:rsidRPr="007924FA">
              <w:rPr>
                <w:rFonts w:ascii="Times New Roman" w:hAnsi="Times New Roman" w:cs="Times New Roman"/>
                <w:sz w:val="26"/>
                <w:szCs w:val="26"/>
              </w:rPr>
              <w:t xml:space="preserve">При ввозе товаров на территорию Республики Казахстан </w:t>
            </w:r>
            <w:r w:rsidRPr="007924FA">
              <w:rPr>
                <w:rFonts w:ascii="Times New Roman" w:hAnsi="Times New Roman" w:cs="Times New Roman"/>
                <w:b/>
                <w:sz w:val="26"/>
                <w:szCs w:val="26"/>
              </w:rPr>
              <w:t>с территории государств-членов ЕАЭС</w:t>
            </w:r>
            <w:r w:rsidRPr="007924FA">
              <w:rPr>
                <w:rFonts w:ascii="Times New Roman" w:hAnsi="Times New Roman" w:cs="Times New Roman"/>
                <w:sz w:val="26"/>
                <w:szCs w:val="26"/>
              </w:rPr>
              <w:t xml:space="preserve"> – </w:t>
            </w:r>
            <w:r w:rsidRPr="007924FA">
              <w:rPr>
                <w:rFonts w:ascii="Times New Roman" w:hAnsi="Times New Roman" w:cs="Times New Roman"/>
                <w:b/>
                <w:sz w:val="26"/>
                <w:szCs w:val="26"/>
              </w:rPr>
              <w:t xml:space="preserve">срок выписки СНТ </w:t>
            </w:r>
            <w:r w:rsidRPr="007924FA">
              <w:rPr>
                <w:rFonts w:ascii="Times New Roman" w:hAnsi="Times New Roman" w:cs="Times New Roman"/>
                <w:sz w:val="26"/>
                <w:szCs w:val="26"/>
              </w:rPr>
              <w:t>не позднее дня, предшествующего дню пересечения Государственной границы Республики Казахстан;</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sz w:val="26"/>
                <w:szCs w:val="26"/>
              </w:rPr>
              <w:t xml:space="preserve">При ввозе товаров на территорию Республики </w:t>
            </w:r>
            <w:r w:rsidRPr="007924FA">
              <w:rPr>
                <w:rFonts w:ascii="Times New Roman" w:hAnsi="Times New Roman" w:cs="Times New Roman"/>
                <w:b/>
                <w:sz w:val="26"/>
                <w:szCs w:val="26"/>
              </w:rPr>
              <w:t>Казахстан с территории государств, не являющихся членами ЕАЭС</w:t>
            </w:r>
            <w:r w:rsidRPr="007924FA">
              <w:rPr>
                <w:rFonts w:ascii="Times New Roman" w:hAnsi="Times New Roman" w:cs="Times New Roman"/>
                <w:sz w:val="26"/>
                <w:szCs w:val="26"/>
              </w:rPr>
              <w:t xml:space="preserve">, – </w:t>
            </w:r>
            <w:r w:rsidRPr="007924FA">
              <w:rPr>
                <w:rFonts w:ascii="Times New Roman" w:hAnsi="Times New Roman" w:cs="Times New Roman"/>
                <w:b/>
                <w:sz w:val="26"/>
                <w:szCs w:val="26"/>
              </w:rPr>
              <w:t>срок выписки СНТ</w:t>
            </w:r>
            <w:r w:rsidRPr="007924FA">
              <w:rPr>
                <w:rFonts w:ascii="Times New Roman" w:hAnsi="Times New Roman" w:cs="Times New Roman"/>
                <w:sz w:val="26"/>
                <w:szCs w:val="26"/>
              </w:rPr>
              <w:t xml:space="preserve"> не позднее дня, следующего за днем выпуска товаров в свободное обращение;</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b/>
                <w:sz w:val="26"/>
                <w:szCs w:val="26"/>
              </w:rPr>
              <w:t>Вопрос:</w:t>
            </w:r>
            <w:r w:rsidRPr="007924FA">
              <w:rPr>
                <w:rFonts w:ascii="Times New Roman" w:hAnsi="Times New Roman" w:cs="Times New Roman"/>
                <w:sz w:val="26"/>
                <w:szCs w:val="26"/>
              </w:rPr>
              <w:t xml:space="preserve"> Как проконтролировать пересечение Государственной границы в срок, если документы обычно предоставляются в бухгалтерию позднее, когда уже ввезли товар? </w:t>
            </w:r>
          </w:p>
          <w:p w:rsidR="00F62A75" w:rsidRPr="007924FA" w:rsidRDefault="00F62A75" w:rsidP="00540394">
            <w:pPr>
              <w:jc w:val="both"/>
              <w:rPr>
                <w:rFonts w:ascii="Times New Roman" w:hAnsi="Times New Roman" w:cs="Times New Roman"/>
                <w:sz w:val="26"/>
                <w:szCs w:val="26"/>
              </w:rPr>
            </w:pPr>
            <w:r w:rsidRPr="007924FA">
              <w:rPr>
                <w:rFonts w:ascii="Times New Roman" w:hAnsi="Times New Roman" w:cs="Times New Roman"/>
                <w:sz w:val="26"/>
                <w:szCs w:val="26"/>
              </w:rPr>
              <w:t xml:space="preserve">Не совсем понятен момент выставления СНТ, когда товар еще не пересек границу или не позднее дня пересечения государственной границы, если на руках у нас еще нет подписанных товаросопроводительных документов, возможно товар и не доезжая до граница будет утерян, или при получении товаров будут выявлены расхождения т.е. излишки или недостачи, как в таком случае поступить? А налоговая уже будет сидеть и ждать заявления 328.00 и уплаты налогов. </w:t>
            </w:r>
          </w:p>
        </w:tc>
        <w:tc>
          <w:tcPr>
            <w:tcW w:w="1984" w:type="dxa"/>
            <w:tcBorders>
              <w:top w:val="single" w:sz="4" w:space="0" w:color="auto"/>
              <w:left w:val="nil"/>
              <w:bottom w:val="single" w:sz="4" w:space="0" w:color="auto"/>
              <w:right w:val="single" w:sz="4" w:space="0" w:color="auto"/>
            </w:tcBorders>
            <w:shd w:val="clear" w:color="auto" w:fill="FFFFFF"/>
          </w:tcPr>
          <w:p w:rsidR="00F62A75" w:rsidRPr="007924FA" w:rsidRDefault="00F62A75" w:rsidP="00540394">
            <w:pPr>
              <w:pStyle w:val="a7"/>
              <w:rPr>
                <w:rFonts w:ascii="Times New Roman" w:hAnsi="Times New Roman" w:cs="Times New Roman"/>
                <w:iCs/>
                <w:sz w:val="26"/>
                <w:szCs w:val="26"/>
                <w:lang w:val="kk-KZ"/>
              </w:rPr>
            </w:pPr>
            <w:r w:rsidRPr="007924FA">
              <w:rPr>
                <w:rFonts w:ascii="Times New Roman" w:hAnsi="Times New Roman" w:cs="Times New Roman"/>
                <w:iCs/>
                <w:sz w:val="26"/>
                <w:szCs w:val="26"/>
                <w:lang w:val="kk-KZ"/>
              </w:rPr>
              <w:t>ТОО «АЗС Трэйд»</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Default="00C8624E" w:rsidP="009563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СНТ на им</w:t>
            </w:r>
            <w:r w:rsidR="009563FC">
              <w:rPr>
                <w:rFonts w:ascii="Times New Roman" w:eastAsia="Times New Roman" w:hAnsi="Times New Roman" w:cs="Times New Roman"/>
                <w:sz w:val="26"/>
                <w:szCs w:val="26"/>
              </w:rPr>
              <w:t>порт оформляется импортером до пересечения границы.</w:t>
            </w:r>
          </w:p>
          <w:p w:rsidR="009563FC" w:rsidRDefault="009563FC" w:rsidP="009563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Рекомендуем включить в договор обязанность поставщика товара (перевозчика) сообщать необходимую информацию покупателю-импортеру.</w:t>
            </w:r>
          </w:p>
          <w:p w:rsidR="009563FC" w:rsidRDefault="009563FC" w:rsidP="009563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Если товар, не доезжая границы будет утерян, импортер может отозвать СНТ на такой товар.</w:t>
            </w:r>
          </w:p>
          <w:p w:rsidR="009563FC" w:rsidRPr="007924FA" w:rsidRDefault="009563FC" w:rsidP="009563F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ФНО 328 включаются товары, которые ввезены в РК, о чем подтверждение СНТ делается импортером. </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C8624E" w:rsidRDefault="00F62A75" w:rsidP="00540394">
            <w:pPr>
              <w:rPr>
                <w:rFonts w:ascii="Times New Roman" w:hAnsi="Times New Roman" w:cs="Times New Roman"/>
                <w:color w:val="002060"/>
                <w:sz w:val="26"/>
                <w:szCs w:val="26"/>
              </w:rPr>
            </w:pPr>
            <w:r w:rsidRPr="00C8624E">
              <w:rPr>
                <w:rFonts w:ascii="Times New Roman" w:hAnsi="Times New Roman" w:cs="Times New Roman"/>
                <w:sz w:val="26"/>
                <w:szCs w:val="26"/>
              </w:rPr>
              <w:t>Если получатель не подтвердит и не отклонит СНТ, какими должны быть дальнейшие действия поставщика? Означает ли это аннулирование отгрузки?</w:t>
            </w:r>
          </w:p>
        </w:tc>
        <w:tc>
          <w:tcPr>
            <w:tcW w:w="1984" w:type="dxa"/>
            <w:tcBorders>
              <w:top w:val="single" w:sz="4" w:space="0" w:color="auto"/>
              <w:left w:val="nil"/>
              <w:bottom w:val="single" w:sz="4" w:space="0" w:color="auto"/>
              <w:right w:val="single" w:sz="4" w:space="0" w:color="auto"/>
            </w:tcBorders>
            <w:shd w:val="clear" w:color="auto" w:fill="FFFFFF"/>
          </w:tcPr>
          <w:p w:rsidR="00F62A75" w:rsidRPr="00C8624E" w:rsidRDefault="00F62A75" w:rsidP="00540394">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Default="00F74547" w:rsidP="0054039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Получатель несет административную ответственность за совершение действия по подтверждению или отклонению СНТ.</w:t>
            </w:r>
          </w:p>
          <w:p w:rsidR="00F74547" w:rsidRPr="00540394" w:rsidRDefault="00F74547" w:rsidP="0054039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Поставщик может отозвать не подтвержденную и не отклоненную СНТ.</w:t>
            </w:r>
          </w:p>
        </w:tc>
      </w:tr>
      <w:tr w:rsidR="00F62A75"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F62A75" w:rsidRPr="00540394" w:rsidRDefault="00F62A75" w:rsidP="00F62A75">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F62A75" w:rsidRPr="00C8624E" w:rsidRDefault="00F62A75" w:rsidP="00540394">
            <w:pPr>
              <w:spacing w:after="120" w:line="240" w:lineRule="auto"/>
              <w:jc w:val="both"/>
              <w:rPr>
                <w:rFonts w:ascii="Times New Roman" w:hAnsi="Times New Roman" w:cs="Times New Roman"/>
                <w:color w:val="002060"/>
                <w:sz w:val="26"/>
                <w:szCs w:val="26"/>
              </w:rPr>
            </w:pPr>
            <w:r w:rsidRPr="00C8624E">
              <w:rPr>
                <w:rFonts w:ascii="Times New Roman" w:hAnsi="Times New Roman" w:cs="Times New Roman"/>
                <w:sz w:val="26"/>
                <w:szCs w:val="26"/>
              </w:rPr>
              <w:t>Согласно правилам СНТ является первичным бухгалтерским док-м, означает ли это, что с вводом СНТ отменяются накладная на отпуск запасов на сторону, ф 3-2 и накладная на внутреннее перемещение запасов, ф 3-5?</w:t>
            </w:r>
          </w:p>
        </w:tc>
        <w:tc>
          <w:tcPr>
            <w:tcW w:w="1984" w:type="dxa"/>
            <w:tcBorders>
              <w:top w:val="single" w:sz="4" w:space="0" w:color="auto"/>
              <w:left w:val="nil"/>
              <w:bottom w:val="single" w:sz="4" w:space="0" w:color="auto"/>
              <w:right w:val="single" w:sz="4" w:space="0" w:color="auto"/>
            </w:tcBorders>
            <w:shd w:val="clear" w:color="auto" w:fill="FFFFFF"/>
          </w:tcPr>
          <w:p w:rsidR="00F62A75" w:rsidRPr="00C8624E" w:rsidRDefault="00F62A75" w:rsidP="00540394">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F62A75" w:rsidRPr="00540394" w:rsidRDefault="00C6345C" w:rsidP="00540394">
            <w:pPr>
              <w:spacing w:after="0" w:line="240" w:lineRule="auto"/>
              <w:jc w:val="both"/>
              <w:rPr>
                <w:rFonts w:ascii="Times New Roman" w:eastAsia="Times New Roman" w:hAnsi="Times New Roman" w:cs="Times New Roman"/>
                <w:sz w:val="26"/>
                <w:szCs w:val="26"/>
              </w:rPr>
            </w:pPr>
            <w:r w:rsidRPr="00280C96">
              <w:rPr>
                <w:rFonts w:ascii="Times New Roman" w:eastAsia="Times New Roman" w:hAnsi="Times New Roman" w:cs="Times New Roman"/>
                <w:sz w:val="26"/>
                <w:szCs w:val="26"/>
              </w:rPr>
              <w:t xml:space="preserve">Вопрос отмены оформления накладной по форме З-2 в целях исполнения требований бухгалтерского учета в случае оформления СНТ прорабатывается МФ с </w:t>
            </w:r>
            <w:r w:rsidRPr="00280C96">
              <w:rPr>
                <w:rFonts w:ascii="Times New Roman" w:eastAsia="Times New Roman" w:hAnsi="Times New Roman" w:cs="Times New Roman"/>
                <w:sz w:val="26"/>
                <w:szCs w:val="26"/>
              </w:rPr>
              <w:lastRenderedPageBreak/>
              <w:t>соответствующими госорганами.</w:t>
            </w:r>
          </w:p>
        </w:tc>
      </w:tr>
      <w:tr w:rsidR="00DA285B" w:rsidRPr="00540394" w:rsidTr="00153720">
        <w:trPr>
          <w:trHeight w:val="164"/>
        </w:trPr>
        <w:tc>
          <w:tcPr>
            <w:tcW w:w="568" w:type="dxa"/>
            <w:tcBorders>
              <w:top w:val="single" w:sz="4" w:space="0" w:color="auto"/>
              <w:left w:val="single" w:sz="4" w:space="0" w:color="auto"/>
              <w:bottom w:val="single" w:sz="4" w:space="0" w:color="auto"/>
              <w:right w:val="single" w:sz="4" w:space="0" w:color="auto"/>
            </w:tcBorders>
            <w:shd w:val="clear" w:color="auto" w:fill="FFFFFF"/>
            <w:vAlign w:val="center"/>
          </w:tcPr>
          <w:p w:rsidR="00DA285B" w:rsidRPr="00540394" w:rsidRDefault="00DA285B" w:rsidP="00DA285B">
            <w:pPr>
              <w:pStyle w:val="a5"/>
              <w:numPr>
                <w:ilvl w:val="0"/>
                <w:numId w:val="6"/>
              </w:numPr>
              <w:spacing w:after="0" w:line="240" w:lineRule="auto"/>
              <w:ind w:left="318"/>
              <w:rPr>
                <w:rFonts w:ascii="Times New Roman" w:eastAsia="Times New Roman" w:hAnsi="Times New Roman" w:cs="Times New Roman"/>
                <w:sz w:val="26"/>
                <w:szCs w:val="26"/>
              </w:rPr>
            </w:pPr>
          </w:p>
        </w:tc>
        <w:tc>
          <w:tcPr>
            <w:tcW w:w="8222" w:type="dxa"/>
            <w:tcBorders>
              <w:top w:val="single" w:sz="4" w:space="0" w:color="auto"/>
              <w:left w:val="nil"/>
              <w:bottom w:val="single" w:sz="4" w:space="0" w:color="auto"/>
              <w:right w:val="single" w:sz="4" w:space="0" w:color="auto"/>
            </w:tcBorders>
            <w:shd w:val="clear" w:color="auto" w:fill="FFFFFF"/>
            <w:vAlign w:val="center"/>
          </w:tcPr>
          <w:p w:rsidR="00DA285B" w:rsidRPr="00C8624E" w:rsidRDefault="00DA285B" w:rsidP="00DA285B">
            <w:pPr>
              <w:spacing w:after="120" w:line="240" w:lineRule="auto"/>
              <w:jc w:val="both"/>
              <w:rPr>
                <w:rFonts w:ascii="Times New Roman" w:hAnsi="Times New Roman" w:cs="Times New Roman"/>
                <w:color w:val="002060"/>
                <w:sz w:val="26"/>
                <w:szCs w:val="26"/>
              </w:rPr>
            </w:pPr>
            <w:r w:rsidRPr="00C8624E">
              <w:rPr>
                <w:rFonts w:ascii="Times New Roman" w:hAnsi="Times New Roman" w:cs="Times New Roman"/>
                <w:sz w:val="26"/>
                <w:szCs w:val="26"/>
              </w:rPr>
              <w:t>Если мы заполним СНТ по ввозу товара (импорт), а позже по факту получения товара обнаружим пересортицу товара или недостачу, нужно выписать исправленную СНТ?</w:t>
            </w:r>
          </w:p>
        </w:tc>
        <w:tc>
          <w:tcPr>
            <w:tcW w:w="1984" w:type="dxa"/>
            <w:tcBorders>
              <w:top w:val="single" w:sz="4" w:space="0" w:color="auto"/>
              <w:left w:val="nil"/>
              <w:bottom w:val="single" w:sz="4" w:space="0" w:color="auto"/>
              <w:right w:val="single" w:sz="4" w:space="0" w:color="auto"/>
            </w:tcBorders>
            <w:shd w:val="clear" w:color="auto" w:fill="FFFFFF"/>
          </w:tcPr>
          <w:p w:rsidR="00DA285B" w:rsidRPr="00C8624E" w:rsidRDefault="00DA285B" w:rsidP="00DA285B">
            <w:pPr>
              <w:rPr>
                <w:rFonts w:ascii="Times New Roman" w:hAnsi="Times New Roman" w:cs="Times New Roman"/>
                <w:bCs/>
                <w:iCs/>
                <w:sz w:val="26"/>
                <w:szCs w:val="26"/>
              </w:rPr>
            </w:pPr>
            <w:r w:rsidRPr="00C8624E">
              <w:rPr>
                <w:rFonts w:ascii="Times New Roman" w:hAnsi="Times New Roman" w:cs="Times New Roman"/>
                <w:bCs/>
                <w:iCs/>
                <w:sz w:val="26"/>
                <w:szCs w:val="26"/>
              </w:rPr>
              <w:t>ТОО "ЭМИТИ Интернешнл"</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DA285B" w:rsidRPr="00540394" w:rsidRDefault="0006269E" w:rsidP="00DA285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Да, необходимо оформить исправленную СНТ до подтверждения первой СНТ.</w:t>
            </w:r>
          </w:p>
        </w:tc>
      </w:tr>
    </w:tbl>
    <w:p w:rsidR="000E0159" w:rsidRPr="00540394" w:rsidRDefault="000E0159" w:rsidP="00F62A75">
      <w:pPr>
        <w:rPr>
          <w:rFonts w:ascii="Times New Roman" w:hAnsi="Times New Roman" w:cs="Times New Roman"/>
          <w:b/>
          <w:sz w:val="26"/>
          <w:szCs w:val="26"/>
        </w:rPr>
      </w:pPr>
    </w:p>
    <w:sectPr w:rsidR="000E0159" w:rsidRPr="00540394" w:rsidSect="00540394">
      <w:footerReference w:type="default" r:id="rId8"/>
      <w:pgSz w:w="16838" w:h="11906" w:orient="landscape"/>
      <w:pgMar w:top="567" w:right="1134" w:bottom="850"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786" w:rsidRDefault="00BA3786" w:rsidP="00520872">
      <w:pPr>
        <w:spacing w:after="0" w:line="240" w:lineRule="auto"/>
      </w:pPr>
      <w:r>
        <w:separator/>
      </w:r>
    </w:p>
  </w:endnote>
  <w:endnote w:type="continuationSeparator" w:id="0">
    <w:p w:rsidR="00BA3786" w:rsidRDefault="00BA3786" w:rsidP="00520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572865233"/>
      <w:docPartObj>
        <w:docPartGallery w:val="Page Numbers (Bottom of Page)"/>
        <w:docPartUnique/>
      </w:docPartObj>
    </w:sdtPr>
    <w:sdtEndPr/>
    <w:sdtContent>
      <w:p w:rsidR="003C3DD4" w:rsidRPr="00052504" w:rsidRDefault="003C3DD4">
        <w:pPr>
          <w:pStyle w:val="a9"/>
          <w:jc w:val="right"/>
          <w:rPr>
            <w:rFonts w:ascii="Times New Roman" w:hAnsi="Times New Roman" w:cs="Times New Roman"/>
            <w:sz w:val="24"/>
            <w:szCs w:val="24"/>
          </w:rPr>
        </w:pPr>
        <w:r w:rsidRPr="00052504">
          <w:rPr>
            <w:rFonts w:ascii="Times New Roman" w:hAnsi="Times New Roman" w:cs="Times New Roman"/>
            <w:sz w:val="24"/>
            <w:szCs w:val="24"/>
          </w:rPr>
          <w:fldChar w:fldCharType="begin"/>
        </w:r>
        <w:r w:rsidRPr="00052504">
          <w:rPr>
            <w:rFonts w:ascii="Times New Roman" w:hAnsi="Times New Roman" w:cs="Times New Roman"/>
            <w:sz w:val="24"/>
            <w:szCs w:val="24"/>
          </w:rPr>
          <w:instrText>PAGE   \* MERGEFORMAT</w:instrText>
        </w:r>
        <w:r w:rsidRPr="00052504">
          <w:rPr>
            <w:rFonts w:ascii="Times New Roman" w:hAnsi="Times New Roman" w:cs="Times New Roman"/>
            <w:sz w:val="24"/>
            <w:szCs w:val="24"/>
          </w:rPr>
          <w:fldChar w:fldCharType="separate"/>
        </w:r>
        <w:r w:rsidR="00F97BA6">
          <w:rPr>
            <w:rFonts w:ascii="Times New Roman" w:hAnsi="Times New Roman" w:cs="Times New Roman"/>
            <w:noProof/>
            <w:sz w:val="24"/>
            <w:szCs w:val="24"/>
          </w:rPr>
          <w:t>1</w:t>
        </w:r>
        <w:r w:rsidRPr="00052504">
          <w:rPr>
            <w:rFonts w:ascii="Times New Roman" w:hAnsi="Times New Roman" w:cs="Times New Roman"/>
            <w:sz w:val="24"/>
            <w:szCs w:val="24"/>
          </w:rPr>
          <w:fldChar w:fldCharType="end"/>
        </w:r>
      </w:p>
    </w:sdtContent>
  </w:sdt>
  <w:p w:rsidR="003C3DD4" w:rsidRPr="00052504" w:rsidRDefault="003C3DD4">
    <w:pPr>
      <w:pStyle w:val="a9"/>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786" w:rsidRDefault="00BA3786" w:rsidP="00520872">
      <w:pPr>
        <w:spacing w:after="0" w:line="240" w:lineRule="auto"/>
      </w:pPr>
      <w:r>
        <w:separator/>
      </w:r>
    </w:p>
  </w:footnote>
  <w:footnote w:type="continuationSeparator" w:id="0">
    <w:p w:rsidR="00BA3786" w:rsidRDefault="00BA3786" w:rsidP="00520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CC3052"/>
    <w:multiLevelType w:val="hybridMultilevel"/>
    <w:tmpl w:val="7660BC04"/>
    <w:lvl w:ilvl="0" w:tplc="BB08D2C6">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9101E1"/>
    <w:multiLevelType w:val="hybridMultilevel"/>
    <w:tmpl w:val="DF92925C"/>
    <w:lvl w:ilvl="0" w:tplc="45867E96">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3" w15:restartNumberingAfterBreak="0">
    <w:nsid w:val="086962E9"/>
    <w:multiLevelType w:val="hybridMultilevel"/>
    <w:tmpl w:val="A9722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E1C29"/>
    <w:multiLevelType w:val="hybridMultilevel"/>
    <w:tmpl w:val="77602A60"/>
    <w:lvl w:ilvl="0" w:tplc="53902060">
      <w:start w:val="15"/>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14400779"/>
    <w:multiLevelType w:val="hybridMultilevel"/>
    <w:tmpl w:val="6C8A8B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FF20AF"/>
    <w:multiLevelType w:val="hybridMultilevel"/>
    <w:tmpl w:val="9E70B98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2E569EF"/>
    <w:multiLevelType w:val="hybridMultilevel"/>
    <w:tmpl w:val="A6102056"/>
    <w:lvl w:ilvl="0" w:tplc="59CE8D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24AB7F09"/>
    <w:multiLevelType w:val="multilevel"/>
    <w:tmpl w:val="0674FDFA"/>
    <w:lvl w:ilvl="0">
      <w:start w:val="1"/>
      <w:numFmt w:val="decimal"/>
      <w:suff w:val="space"/>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AE3C5D"/>
    <w:multiLevelType w:val="hybridMultilevel"/>
    <w:tmpl w:val="2D3CBEDA"/>
    <w:lvl w:ilvl="0" w:tplc="78D6217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04081"/>
    <w:multiLevelType w:val="multilevel"/>
    <w:tmpl w:val="52A4C9E8"/>
    <w:lvl w:ilvl="0">
      <w:start w:val="1"/>
      <w:numFmt w:val="decimal"/>
      <w:lvlText w:val="%1."/>
      <w:lvlJc w:val="left"/>
      <w:pPr>
        <w:tabs>
          <w:tab w:val="num" w:pos="720"/>
        </w:tabs>
        <w:ind w:left="720" w:hanging="360"/>
      </w:pPr>
    </w:lvl>
    <w:lvl w:ilvl="1">
      <w:start w:val="1"/>
      <w:numFmt w:val="decimal"/>
      <w:suff w:val="space"/>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E5402B"/>
    <w:multiLevelType w:val="hybridMultilevel"/>
    <w:tmpl w:val="FFF051C0"/>
    <w:lvl w:ilvl="0" w:tplc="1B40A61C">
      <w:start w:val="1"/>
      <w:numFmt w:val="bullet"/>
      <w:suff w:val="space"/>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 w15:restartNumberingAfterBreak="0">
    <w:nsid w:val="361C0A28"/>
    <w:multiLevelType w:val="hybridMultilevel"/>
    <w:tmpl w:val="C2920AA2"/>
    <w:lvl w:ilvl="0" w:tplc="7AB4BB8E">
      <w:start w:val="1"/>
      <w:numFmt w:val="decimal"/>
      <w:suff w:val="space"/>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FE04F2"/>
    <w:multiLevelType w:val="hybridMultilevel"/>
    <w:tmpl w:val="E1AE7D9E"/>
    <w:lvl w:ilvl="0" w:tplc="65306A20">
      <w:start w:val="1"/>
      <w:numFmt w:val="bullet"/>
      <w:suff w:val="space"/>
      <w:lvlText w:val=""/>
      <w:lvlJc w:val="left"/>
      <w:pPr>
        <w:ind w:left="143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4" w15:restartNumberingAfterBreak="0">
    <w:nsid w:val="4AAB5013"/>
    <w:multiLevelType w:val="hybridMultilevel"/>
    <w:tmpl w:val="B5C85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402DC3"/>
    <w:multiLevelType w:val="hybridMultilevel"/>
    <w:tmpl w:val="EE944D8E"/>
    <w:lvl w:ilvl="0" w:tplc="35D817DE">
      <w:start w:val="15"/>
      <w:numFmt w:val="decimal"/>
      <w:suff w:val="space"/>
      <w:lvlText w:val="%1."/>
      <w:lvlJc w:val="left"/>
      <w:pPr>
        <w:ind w:left="1778"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6" w15:restartNumberingAfterBreak="0">
    <w:nsid w:val="50482D5D"/>
    <w:multiLevelType w:val="hybridMultilevel"/>
    <w:tmpl w:val="2F3EE8A4"/>
    <w:lvl w:ilvl="0" w:tplc="B7863D0A">
      <w:start w:val="1"/>
      <w:numFmt w:val="bullet"/>
      <w:suff w:val="space"/>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38605D9"/>
    <w:multiLevelType w:val="hybridMultilevel"/>
    <w:tmpl w:val="0950B3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5A31E10"/>
    <w:multiLevelType w:val="hybridMultilevel"/>
    <w:tmpl w:val="B87634AE"/>
    <w:lvl w:ilvl="0" w:tplc="B1CEDACE">
      <w:start w:val="1"/>
      <w:numFmt w:val="decimal"/>
      <w:suff w:val="space"/>
      <w:lvlText w:val="%1."/>
      <w:lvlJc w:val="left"/>
      <w:pPr>
        <w:ind w:left="78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C61FAD"/>
    <w:multiLevelType w:val="hybridMultilevel"/>
    <w:tmpl w:val="55BC915A"/>
    <w:lvl w:ilvl="0" w:tplc="4936006A">
      <w:start w:val="1"/>
      <w:numFmt w:val="decimal"/>
      <w:suff w:val="space"/>
      <w:lvlText w:val="%1)"/>
      <w:lvlJc w:val="left"/>
      <w:pPr>
        <w:ind w:left="720" w:hanging="360"/>
      </w:pPr>
      <w:rPr>
        <w:rFonts w:hint="default"/>
      </w:rPr>
    </w:lvl>
    <w:lvl w:ilvl="1" w:tplc="04190019">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20" w15:restartNumberingAfterBreak="0">
    <w:nsid w:val="61FE0948"/>
    <w:multiLevelType w:val="hybridMultilevel"/>
    <w:tmpl w:val="5FB4EC68"/>
    <w:lvl w:ilvl="0" w:tplc="D82A4F3E">
      <w:start w:val="1"/>
      <w:numFmt w:val="decimal"/>
      <w:suff w:val="space"/>
      <w:lvlText w:val="%1)"/>
      <w:lvlJc w:val="left"/>
      <w:pPr>
        <w:ind w:left="720"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637257BC"/>
    <w:multiLevelType w:val="hybridMultilevel"/>
    <w:tmpl w:val="1BF623E8"/>
    <w:lvl w:ilvl="0" w:tplc="2B244F42">
      <w:start w:val="1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E36556"/>
    <w:multiLevelType w:val="hybridMultilevel"/>
    <w:tmpl w:val="41EED31E"/>
    <w:lvl w:ilvl="0" w:tplc="1920359E">
      <w:start w:val="1"/>
      <w:numFmt w:val="decimal"/>
      <w:suff w:val="space"/>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986918"/>
    <w:multiLevelType w:val="multilevel"/>
    <w:tmpl w:val="DD7C9F9A"/>
    <w:lvl w:ilvl="0">
      <w:numFmt w:val="bullet"/>
      <w:suff w:val="space"/>
      <w:lvlText w:val=""/>
      <w:lvlJc w:val="left"/>
      <w:pPr>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82918D3"/>
    <w:multiLevelType w:val="hybridMultilevel"/>
    <w:tmpl w:val="34C26F90"/>
    <w:lvl w:ilvl="0" w:tplc="4B567E7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790871E7"/>
    <w:multiLevelType w:val="hybridMultilevel"/>
    <w:tmpl w:val="9D1CDF2A"/>
    <w:lvl w:ilvl="0" w:tplc="F238DCD0">
      <w:start w:val="1"/>
      <w:numFmt w:val="decimal"/>
      <w:suff w:val="space"/>
      <w:lvlText w:val="%1."/>
      <w:lvlJc w:val="left"/>
      <w:pPr>
        <w:ind w:left="143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E04900"/>
    <w:multiLevelType w:val="hybridMultilevel"/>
    <w:tmpl w:val="7046B4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D5B708B"/>
    <w:multiLevelType w:val="hybridMultilevel"/>
    <w:tmpl w:val="5A4440F2"/>
    <w:lvl w:ilvl="0" w:tplc="9BC6940E">
      <w:start w:val="11"/>
      <w:numFmt w:val="decimal"/>
      <w:suff w:val="space"/>
      <w:lvlText w:val="%1."/>
      <w:lvlJc w:val="left"/>
      <w:pPr>
        <w:ind w:left="72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F2B6927"/>
    <w:multiLevelType w:val="hybridMultilevel"/>
    <w:tmpl w:val="B67E73F6"/>
    <w:lvl w:ilvl="0" w:tplc="F762236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7"/>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6"/>
  </w:num>
  <w:num w:numId="16">
    <w:abstractNumId w:val="17"/>
  </w:num>
  <w:num w:numId="17">
    <w:abstractNumId w:val="14"/>
  </w:num>
  <w:num w:numId="18">
    <w:abstractNumId w:val="2"/>
  </w:num>
  <w:num w:numId="19">
    <w:abstractNumId w:val="11"/>
  </w:num>
  <w:num w:numId="20">
    <w:abstractNumId w:val="13"/>
  </w:num>
  <w:num w:numId="21">
    <w:abstractNumId w:val="19"/>
  </w:num>
  <w:num w:numId="22">
    <w:abstractNumId w:val="4"/>
  </w:num>
  <w:num w:numId="23">
    <w:abstractNumId w:val="15"/>
  </w:num>
  <w:num w:numId="24">
    <w:abstractNumId w:val="25"/>
  </w:num>
  <w:num w:numId="25">
    <w:abstractNumId w:val="28"/>
  </w:num>
  <w:num w:numId="26">
    <w:abstractNumId w:val="20"/>
  </w:num>
  <w:num w:numId="27">
    <w:abstractNumId w:val="21"/>
  </w:num>
  <w:num w:numId="28">
    <w:abstractNumId w:val="27"/>
  </w:num>
  <w:num w:numId="29">
    <w:abstractNumId w:val="1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F2A"/>
    <w:rsid w:val="0001027E"/>
    <w:rsid w:val="00013BE7"/>
    <w:rsid w:val="000320F8"/>
    <w:rsid w:val="000366C8"/>
    <w:rsid w:val="00052504"/>
    <w:rsid w:val="0006269E"/>
    <w:rsid w:val="00073304"/>
    <w:rsid w:val="00080A9B"/>
    <w:rsid w:val="00093DF2"/>
    <w:rsid w:val="000B5117"/>
    <w:rsid w:val="000B7E02"/>
    <w:rsid w:val="000C5A2E"/>
    <w:rsid w:val="000E0159"/>
    <w:rsid w:val="000F3A38"/>
    <w:rsid w:val="00103D59"/>
    <w:rsid w:val="00115F1C"/>
    <w:rsid w:val="00124E69"/>
    <w:rsid w:val="001279DE"/>
    <w:rsid w:val="00144F2A"/>
    <w:rsid w:val="00153720"/>
    <w:rsid w:val="00164C2F"/>
    <w:rsid w:val="001770B3"/>
    <w:rsid w:val="00197410"/>
    <w:rsid w:val="001B0503"/>
    <w:rsid w:val="001D2052"/>
    <w:rsid w:val="002145E8"/>
    <w:rsid w:val="002441C0"/>
    <w:rsid w:val="0027161B"/>
    <w:rsid w:val="00280C96"/>
    <w:rsid w:val="00283CE9"/>
    <w:rsid w:val="002B4261"/>
    <w:rsid w:val="002D337F"/>
    <w:rsid w:val="002E7F56"/>
    <w:rsid w:val="002F4D29"/>
    <w:rsid w:val="002F581E"/>
    <w:rsid w:val="0030053B"/>
    <w:rsid w:val="00330465"/>
    <w:rsid w:val="00360B7B"/>
    <w:rsid w:val="003739A5"/>
    <w:rsid w:val="00381C81"/>
    <w:rsid w:val="0038291D"/>
    <w:rsid w:val="0038733E"/>
    <w:rsid w:val="00392D9D"/>
    <w:rsid w:val="003954A5"/>
    <w:rsid w:val="003C3DD4"/>
    <w:rsid w:val="003F0CB3"/>
    <w:rsid w:val="003F7B0F"/>
    <w:rsid w:val="00412B94"/>
    <w:rsid w:val="004255A4"/>
    <w:rsid w:val="0046221F"/>
    <w:rsid w:val="004805B9"/>
    <w:rsid w:val="004A55D0"/>
    <w:rsid w:val="004D1724"/>
    <w:rsid w:val="004E0EC0"/>
    <w:rsid w:val="004E1FA7"/>
    <w:rsid w:val="004E3290"/>
    <w:rsid w:val="00520872"/>
    <w:rsid w:val="00530754"/>
    <w:rsid w:val="00540394"/>
    <w:rsid w:val="00570B2D"/>
    <w:rsid w:val="00594E3C"/>
    <w:rsid w:val="005E3F6B"/>
    <w:rsid w:val="005E5CF9"/>
    <w:rsid w:val="00601D13"/>
    <w:rsid w:val="0060316E"/>
    <w:rsid w:val="00637043"/>
    <w:rsid w:val="00643A84"/>
    <w:rsid w:val="00643E37"/>
    <w:rsid w:val="00645086"/>
    <w:rsid w:val="006464A7"/>
    <w:rsid w:val="006575A3"/>
    <w:rsid w:val="00682109"/>
    <w:rsid w:val="00692F2D"/>
    <w:rsid w:val="00693D08"/>
    <w:rsid w:val="006940BF"/>
    <w:rsid w:val="00697ECA"/>
    <w:rsid w:val="006A2F61"/>
    <w:rsid w:val="006A57FC"/>
    <w:rsid w:val="006C52B6"/>
    <w:rsid w:val="006C62DC"/>
    <w:rsid w:val="0070550B"/>
    <w:rsid w:val="00706062"/>
    <w:rsid w:val="007072E5"/>
    <w:rsid w:val="00735729"/>
    <w:rsid w:val="00755ED1"/>
    <w:rsid w:val="007924FA"/>
    <w:rsid w:val="0079296E"/>
    <w:rsid w:val="00801ED1"/>
    <w:rsid w:val="0080321D"/>
    <w:rsid w:val="00833511"/>
    <w:rsid w:val="0084332D"/>
    <w:rsid w:val="0085222C"/>
    <w:rsid w:val="00861579"/>
    <w:rsid w:val="008A6236"/>
    <w:rsid w:val="008D3136"/>
    <w:rsid w:val="008E7A8C"/>
    <w:rsid w:val="00915D3B"/>
    <w:rsid w:val="009477EC"/>
    <w:rsid w:val="009563FC"/>
    <w:rsid w:val="009754B4"/>
    <w:rsid w:val="00983A44"/>
    <w:rsid w:val="009C055F"/>
    <w:rsid w:val="009D6AEA"/>
    <w:rsid w:val="00A52155"/>
    <w:rsid w:val="00A668E2"/>
    <w:rsid w:val="00A8572B"/>
    <w:rsid w:val="00A94375"/>
    <w:rsid w:val="00AB1AF7"/>
    <w:rsid w:val="00AB2A00"/>
    <w:rsid w:val="00AB5D32"/>
    <w:rsid w:val="00AC345E"/>
    <w:rsid w:val="00B05ADC"/>
    <w:rsid w:val="00B460F8"/>
    <w:rsid w:val="00B677EE"/>
    <w:rsid w:val="00B700DE"/>
    <w:rsid w:val="00B804DA"/>
    <w:rsid w:val="00B809B1"/>
    <w:rsid w:val="00B957F2"/>
    <w:rsid w:val="00BA3786"/>
    <w:rsid w:val="00BA5214"/>
    <w:rsid w:val="00BA6EA8"/>
    <w:rsid w:val="00BC4A6E"/>
    <w:rsid w:val="00BF2834"/>
    <w:rsid w:val="00C6345C"/>
    <w:rsid w:val="00C70D00"/>
    <w:rsid w:val="00C74080"/>
    <w:rsid w:val="00C8624E"/>
    <w:rsid w:val="00C95FEE"/>
    <w:rsid w:val="00CB2C87"/>
    <w:rsid w:val="00CB6B1B"/>
    <w:rsid w:val="00CD38EA"/>
    <w:rsid w:val="00D059F9"/>
    <w:rsid w:val="00D11BF0"/>
    <w:rsid w:val="00D6153C"/>
    <w:rsid w:val="00D95848"/>
    <w:rsid w:val="00DA285B"/>
    <w:rsid w:val="00DA4B0C"/>
    <w:rsid w:val="00DB4FCF"/>
    <w:rsid w:val="00DD3781"/>
    <w:rsid w:val="00DE7075"/>
    <w:rsid w:val="00E10D08"/>
    <w:rsid w:val="00E154B8"/>
    <w:rsid w:val="00E26D61"/>
    <w:rsid w:val="00E6034A"/>
    <w:rsid w:val="00E760F0"/>
    <w:rsid w:val="00E94EC6"/>
    <w:rsid w:val="00E977DC"/>
    <w:rsid w:val="00EA3F5F"/>
    <w:rsid w:val="00EC2072"/>
    <w:rsid w:val="00ED4081"/>
    <w:rsid w:val="00EF66D6"/>
    <w:rsid w:val="00F0440C"/>
    <w:rsid w:val="00F05E13"/>
    <w:rsid w:val="00F25571"/>
    <w:rsid w:val="00F42E54"/>
    <w:rsid w:val="00F5687D"/>
    <w:rsid w:val="00F62A75"/>
    <w:rsid w:val="00F644C7"/>
    <w:rsid w:val="00F74547"/>
    <w:rsid w:val="00F86946"/>
    <w:rsid w:val="00F97BA6"/>
    <w:rsid w:val="00FA16F4"/>
    <w:rsid w:val="00FA30E8"/>
    <w:rsid w:val="00FD0639"/>
    <w:rsid w:val="00FE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EFED5"/>
  <w15:docId w15:val="{F44E016F-BB26-42E2-B637-42C3B8828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2A75"/>
    <w:pPr>
      <w:keepNext/>
      <w:spacing w:after="0" w:line="240" w:lineRule="auto"/>
      <w:jc w:val="right"/>
      <w:outlineLvl w:val="0"/>
    </w:pPr>
    <w:rPr>
      <w:rFonts w:ascii="Times New Roman" w:hAnsi="Times New Roman" w:cs="Times New Roman"/>
      <w:b/>
      <w:bCs/>
      <w:kern w:val="36"/>
      <w:sz w:val="24"/>
      <w:szCs w:val="24"/>
      <w:lang w:eastAsia="ar-SA"/>
    </w:rPr>
  </w:style>
  <w:style w:type="paragraph" w:styleId="3">
    <w:name w:val="heading 3"/>
    <w:basedOn w:val="a"/>
    <w:next w:val="a"/>
    <w:link w:val="30"/>
    <w:uiPriority w:val="9"/>
    <w:semiHidden/>
    <w:unhideWhenUsed/>
    <w:qFormat/>
    <w:rsid w:val="00AB2A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9C055F"/>
    <w:rPr>
      <w:rFonts w:ascii="Times New Roman" w:hAnsi="Times New Roman" w:cs="Times New Roman" w:hint="default"/>
      <w:b/>
      <w:bCs/>
      <w:color w:val="000000"/>
    </w:rPr>
  </w:style>
  <w:style w:type="character" w:customStyle="1" w:styleId="s19">
    <w:name w:val="s19"/>
    <w:rsid w:val="009C055F"/>
    <w:rPr>
      <w:rFonts w:ascii="Times New Roman" w:hAnsi="Times New Roman" w:cs="Times New Roman" w:hint="default"/>
      <w:b w:val="0"/>
      <w:bCs w:val="0"/>
      <w:i w:val="0"/>
      <w:iCs w:val="0"/>
      <w:color w:val="008000"/>
    </w:rPr>
  </w:style>
  <w:style w:type="character" w:customStyle="1" w:styleId="s0">
    <w:name w:val="s0"/>
    <w:rsid w:val="001D2052"/>
    <w:rPr>
      <w:rFonts w:ascii="Times New Roman" w:hAnsi="Times New Roman" w:cs="Times New Roman" w:hint="default"/>
      <w:b w:val="0"/>
      <w:bCs w:val="0"/>
      <w:i w:val="0"/>
      <w:iCs w:val="0"/>
      <w:color w:val="000000"/>
    </w:rPr>
  </w:style>
  <w:style w:type="character" w:styleId="a4">
    <w:name w:val="Hyperlink"/>
    <w:uiPriority w:val="99"/>
    <w:unhideWhenUsed/>
    <w:rsid w:val="00570B2D"/>
    <w:rPr>
      <w:color w:val="333399"/>
      <w:u w:val="single"/>
    </w:rPr>
  </w:style>
  <w:style w:type="character" w:customStyle="1" w:styleId="s2">
    <w:name w:val="s2"/>
    <w:rsid w:val="00570B2D"/>
    <w:rPr>
      <w:rFonts w:ascii="Times New Roman" w:hAnsi="Times New Roman" w:cs="Times New Roman" w:hint="default"/>
      <w:color w:val="333399"/>
      <w:u w:val="single"/>
    </w:rPr>
  </w:style>
  <w:style w:type="paragraph" w:styleId="a5">
    <w:name w:val="List Paragraph"/>
    <w:aliases w:val="маркированный,List Paragraph (numbered (a)),Use Case List Paragraph,NUMBERED PARAGRAPH,List Paragraph 1,Citation List,Heading1,Colorful List - Accent 11,strich,2nd Tier Header,Colorful List - Accent 11CxSpLast,H1-1,Заголовок3,it_List1,Bulle"/>
    <w:basedOn w:val="a"/>
    <w:link w:val="a6"/>
    <w:uiPriority w:val="34"/>
    <w:qFormat/>
    <w:rsid w:val="00A8572B"/>
    <w:pPr>
      <w:ind w:left="720"/>
      <w:contextualSpacing/>
    </w:pPr>
  </w:style>
  <w:style w:type="paragraph" w:styleId="a7">
    <w:name w:val="header"/>
    <w:basedOn w:val="a"/>
    <w:link w:val="a8"/>
    <w:uiPriority w:val="99"/>
    <w:unhideWhenUsed/>
    <w:rsid w:val="0052087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20872"/>
  </w:style>
  <w:style w:type="paragraph" w:styleId="a9">
    <w:name w:val="footer"/>
    <w:basedOn w:val="a"/>
    <w:link w:val="aa"/>
    <w:uiPriority w:val="99"/>
    <w:unhideWhenUsed/>
    <w:rsid w:val="0052087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20872"/>
  </w:style>
  <w:style w:type="character" w:customStyle="1" w:styleId="10">
    <w:name w:val="Заголовок 1 Знак"/>
    <w:basedOn w:val="a0"/>
    <w:link w:val="1"/>
    <w:uiPriority w:val="9"/>
    <w:rsid w:val="00F62A75"/>
    <w:rPr>
      <w:rFonts w:ascii="Times New Roman" w:hAnsi="Times New Roman" w:cs="Times New Roman"/>
      <w:b/>
      <w:bCs/>
      <w:kern w:val="36"/>
      <w:sz w:val="24"/>
      <w:szCs w:val="24"/>
      <w:lang w:eastAsia="ar-SA"/>
    </w:rPr>
  </w:style>
  <w:style w:type="character" w:customStyle="1" w:styleId="a6">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H1-1 Знак"/>
    <w:basedOn w:val="a0"/>
    <w:link w:val="a5"/>
    <w:uiPriority w:val="34"/>
    <w:qFormat/>
    <w:locked/>
    <w:rsid w:val="00F62A75"/>
  </w:style>
  <w:style w:type="paragraph" w:customStyle="1" w:styleId="j111">
    <w:name w:val="j111"/>
    <w:basedOn w:val="a"/>
    <w:rsid w:val="00F62A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915D3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15D3B"/>
    <w:rPr>
      <w:rFonts w:ascii="Segoe UI" w:hAnsi="Segoe UI" w:cs="Segoe UI"/>
      <w:sz w:val="18"/>
      <w:szCs w:val="18"/>
    </w:rPr>
  </w:style>
  <w:style w:type="character" w:customStyle="1" w:styleId="2">
    <w:name w:val="Основной текст (2)_"/>
    <w:basedOn w:val="a0"/>
    <w:link w:val="20"/>
    <w:uiPriority w:val="99"/>
    <w:locked/>
    <w:rsid w:val="00645086"/>
    <w:rPr>
      <w:rFonts w:ascii="Times New Roman" w:hAnsi="Times New Roman" w:cs="Times New Roman"/>
      <w:b/>
      <w:bCs/>
      <w:sz w:val="26"/>
      <w:szCs w:val="26"/>
      <w:shd w:val="clear" w:color="auto" w:fill="FFFFFF"/>
    </w:rPr>
  </w:style>
  <w:style w:type="paragraph" w:customStyle="1" w:styleId="20">
    <w:name w:val="Основной текст (2)"/>
    <w:basedOn w:val="a"/>
    <w:link w:val="2"/>
    <w:uiPriority w:val="99"/>
    <w:rsid w:val="00645086"/>
    <w:pPr>
      <w:widowControl w:val="0"/>
      <w:shd w:val="clear" w:color="auto" w:fill="FFFFFF"/>
      <w:spacing w:after="240" w:line="240" w:lineRule="atLeast"/>
      <w:jc w:val="center"/>
    </w:pPr>
    <w:rPr>
      <w:rFonts w:ascii="Times New Roman" w:hAnsi="Times New Roman" w:cs="Times New Roman"/>
      <w:b/>
      <w:bCs/>
      <w:sz w:val="26"/>
      <w:szCs w:val="26"/>
    </w:rPr>
  </w:style>
  <w:style w:type="character" w:customStyle="1" w:styleId="ad">
    <w:name w:val="Основной текст Знак"/>
    <w:basedOn w:val="a0"/>
    <w:link w:val="ae"/>
    <w:uiPriority w:val="99"/>
    <w:locked/>
    <w:rsid w:val="00645086"/>
    <w:rPr>
      <w:rFonts w:ascii="Times New Roman" w:hAnsi="Times New Roman" w:cs="Times New Roman"/>
      <w:sz w:val="26"/>
      <w:szCs w:val="26"/>
      <w:shd w:val="clear" w:color="auto" w:fill="FFFFFF"/>
    </w:rPr>
  </w:style>
  <w:style w:type="paragraph" w:styleId="ae">
    <w:name w:val="Body Text"/>
    <w:basedOn w:val="a"/>
    <w:link w:val="ad"/>
    <w:uiPriority w:val="99"/>
    <w:rsid w:val="00645086"/>
    <w:pPr>
      <w:widowControl w:val="0"/>
      <w:shd w:val="clear" w:color="auto" w:fill="FFFFFF"/>
      <w:spacing w:after="0" w:line="240" w:lineRule="atLeast"/>
    </w:pPr>
    <w:rPr>
      <w:rFonts w:ascii="Times New Roman" w:hAnsi="Times New Roman" w:cs="Times New Roman"/>
      <w:sz w:val="26"/>
      <w:szCs w:val="26"/>
    </w:rPr>
  </w:style>
  <w:style w:type="character" w:customStyle="1" w:styleId="11">
    <w:name w:val="Основной текст Знак1"/>
    <w:basedOn w:val="a0"/>
    <w:uiPriority w:val="99"/>
    <w:semiHidden/>
    <w:rsid w:val="00645086"/>
  </w:style>
  <w:style w:type="paragraph" w:customStyle="1" w:styleId="Default">
    <w:name w:val="Default"/>
    <w:rsid w:val="0064508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30">
    <w:name w:val="Заголовок 3 Знак"/>
    <w:basedOn w:val="a0"/>
    <w:link w:val="3"/>
    <w:uiPriority w:val="9"/>
    <w:semiHidden/>
    <w:rsid w:val="00AB2A00"/>
    <w:rPr>
      <w:rFonts w:asciiTheme="majorHAnsi" w:eastAsiaTheme="majorEastAsia" w:hAnsiTheme="majorHAnsi" w:cstheme="majorBidi"/>
      <w:color w:val="1F4D78" w:themeColor="accent1" w:themeShade="7F"/>
      <w:sz w:val="24"/>
      <w:szCs w:val="24"/>
    </w:rPr>
  </w:style>
  <w:style w:type="paragraph" w:styleId="af">
    <w:name w:val="Normal (Web)"/>
    <w:aliases w:val="Знак Знак,Знак4 Знак Знак,Знак4,Знак4 Знак Знак Знак Знак,Знак4 Знак,Обычный (веб)1,Обычный (веб)1 Знак Знак Зн,Обычный (веб)1 Знак Знак Зн Знак Знак Знак,Обычный (веб)1 Знак Знак Зн Знак Знак Знак Знак,Обычный (Web) Знак Знак Знак Знак,Зн"/>
    <w:basedOn w:val="a"/>
    <w:link w:val="af0"/>
    <w:uiPriority w:val="99"/>
    <w:unhideWhenUsed/>
    <w:qFormat/>
    <w:rsid w:val="00AB2A00"/>
    <w:pPr>
      <w:spacing w:after="360" w:line="285" w:lineRule="atLeast"/>
    </w:pPr>
    <w:rPr>
      <w:rFonts w:ascii="Arial" w:eastAsia="Times New Roman" w:hAnsi="Arial" w:cs="Arial"/>
      <w:color w:val="666666"/>
      <w:spacing w:val="2"/>
      <w:sz w:val="20"/>
      <w:szCs w:val="20"/>
      <w:lang w:eastAsia="ru-RU"/>
    </w:rPr>
  </w:style>
  <w:style w:type="character" w:customStyle="1" w:styleId="h3-title">
    <w:name w:val="h3-title"/>
    <w:rsid w:val="00AB2A00"/>
  </w:style>
  <w:style w:type="paragraph" w:styleId="af1">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ААА,Эльд"/>
    <w:link w:val="af2"/>
    <w:uiPriority w:val="1"/>
    <w:qFormat/>
    <w:rsid w:val="00AB2A00"/>
    <w:pPr>
      <w:suppressAutoHyphens/>
      <w:spacing w:after="0" w:line="240" w:lineRule="auto"/>
    </w:pPr>
    <w:rPr>
      <w:rFonts w:ascii="Calibri" w:eastAsia="Calibri" w:hAnsi="Calibri" w:cs="Times New Roman"/>
      <w:lang w:eastAsia="ar-SA"/>
    </w:rPr>
  </w:style>
  <w:style w:type="character" w:customStyle="1" w:styleId="af2">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1"/>
    <w:uiPriority w:val="1"/>
    <w:rsid w:val="00AB2A00"/>
    <w:rPr>
      <w:rFonts w:ascii="Calibri" w:eastAsia="Calibri" w:hAnsi="Calibri" w:cs="Times New Roman"/>
      <w:lang w:eastAsia="ar-SA"/>
    </w:rPr>
  </w:style>
  <w:style w:type="character" w:customStyle="1" w:styleId="12">
    <w:name w:val="Заголовок №1_"/>
    <w:link w:val="13"/>
    <w:locked/>
    <w:rsid w:val="00AB2A00"/>
    <w:rPr>
      <w:b/>
      <w:sz w:val="27"/>
      <w:shd w:val="clear" w:color="auto" w:fill="FFFFFF"/>
    </w:rPr>
  </w:style>
  <w:style w:type="paragraph" w:customStyle="1" w:styleId="13">
    <w:name w:val="Заголовок №1"/>
    <w:basedOn w:val="a"/>
    <w:link w:val="12"/>
    <w:rsid w:val="00AB2A00"/>
    <w:pPr>
      <w:widowControl w:val="0"/>
      <w:shd w:val="clear" w:color="auto" w:fill="FFFFFF"/>
      <w:spacing w:before="1980" w:after="240" w:line="326" w:lineRule="exact"/>
      <w:ind w:hanging="1580"/>
      <w:outlineLvl w:val="0"/>
    </w:pPr>
    <w:rPr>
      <w:b/>
      <w:sz w:val="27"/>
    </w:rPr>
  </w:style>
  <w:style w:type="paragraph" w:customStyle="1" w:styleId="Standard">
    <w:name w:val="Standard"/>
    <w:rsid w:val="00AB2A00"/>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character" w:customStyle="1" w:styleId="af0">
    <w:name w:val="Обычный (веб) Знак"/>
    <w:aliases w:val="Знак Знак Знак,Знак4 Знак Знак Знак,Знак4 Знак1,Знак4 Знак Знак Знак Знак Знак,Знак4 Знак Знак1,Обычный (веб)1 Знак,Обычный (веб)1 Знак Знак Зн Знак,Обычный (веб)1 Знак Знак Зн Знак Знак Знак Знак1,Зн Знак"/>
    <w:link w:val="af"/>
    <w:uiPriority w:val="99"/>
    <w:locked/>
    <w:rsid w:val="00AB2A00"/>
    <w:rPr>
      <w:rFonts w:ascii="Arial" w:eastAsia="Times New Roman" w:hAnsi="Arial" w:cs="Arial"/>
      <w:color w:val="666666"/>
      <w:spacing w:val="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F6F1E-4444-4215-B6B5-49D3F3EA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10030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Спивак</dc:creator>
  <cp:lastModifiedBy>Пользователь Windows</cp:lastModifiedBy>
  <cp:revision>3</cp:revision>
  <cp:lastPrinted>2020-01-22T03:32:00Z</cp:lastPrinted>
  <dcterms:created xsi:type="dcterms:W3CDTF">2020-01-22T03:41:00Z</dcterms:created>
  <dcterms:modified xsi:type="dcterms:W3CDTF">2020-01-22T03:41:00Z</dcterms:modified>
</cp:coreProperties>
</file>